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D9C6D" w14:textId="220B8DBA" w:rsidR="0088023E" w:rsidRDefault="0088023E" w:rsidP="0088023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0203D9">
        <w:rPr>
          <w:b/>
          <w:noProof/>
          <w:sz w:val="24"/>
        </w:rPr>
        <w:t>3GPP TSG-RAN WG5 Meeting #</w:t>
      </w:r>
      <w:r>
        <w:rPr>
          <w:b/>
          <w:noProof/>
          <w:sz w:val="24"/>
        </w:rPr>
        <w:t>7</w:t>
      </w:r>
      <w:r w:rsidR="007F56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85202" w:rsidRPr="00E85202">
        <w:rPr>
          <w:b/>
          <w:noProof/>
          <w:sz w:val="28"/>
        </w:rPr>
        <w:t>R5-182495</w:t>
      </w:r>
    </w:p>
    <w:p w14:paraId="0386D585" w14:textId="5A77CD14" w:rsidR="0088023E" w:rsidRDefault="00E85202" w:rsidP="0088023E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 May 21</w:t>
      </w:r>
      <w:r w:rsidRPr="00E85202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-25</w:t>
      </w:r>
      <w:r w:rsidRPr="00E8520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2018</w:t>
      </w:r>
      <w:r w:rsidR="0088023E">
        <w:rPr>
          <w:rFonts w:eastAsia="Batang" w:cs="Arial"/>
          <w:b/>
          <w:sz w:val="24"/>
          <w:lang w:eastAsia="zh-CN"/>
        </w:rPr>
        <w:tab/>
      </w:r>
    </w:p>
    <w:p w14:paraId="66BA1393" w14:textId="77777777" w:rsidR="0088023E" w:rsidRDefault="0088023E" w:rsidP="0088023E">
      <w:pPr>
        <w:pBdr>
          <w:bottom w:val="single" w:sz="4" w:space="1" w:color="auto"/>
        </w:pBdr>
        <w:tabs>
          <w:tab w:val="right" w:pos="9639"/>
        </w:tabs>
        <w:overflowPunct/>
        <w:autoSpaceDE/>
        <w:adjustRightInd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B8DDA74" w14:textId="1E7D02D8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  <w:t>Qualcomm</w:t>
      </w:r>
      <w:r w:rsidR="002220BE">
        <w:rPr>
          <w:rFonts w:ascii="Arial" w:eastAsia="Batang" w:hAnsi="Arial"/>
          <w:b/>
          <w:lang w:val="en-US" w:eastAsia="zh-CN"/>
        </w:rPr>
        <w:t xml:space="preserve"> Incorporated</w:t>
      </w:r>
    </w:p>
    <w:p w14:paraId="37FBC928" w14:textId="77777777" w:rsidR="00E85202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 w:cs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 w:rsidR="00E85202" w:rsidRPr="00E85202">
        <w:rPr>
          <w:rFonts w:ascii="Arial" w:eastAsia="Batang" w:hAnsi="Arial" w:cs="Arial"/>
          <w:b/>
          <w:lang w:eastAsia="zh-CN"/>
        </w:rPr>
        <w:t>RRC WP Updates for EN-DC</w:t>
      </w:r>
    </w:p>
    <w:p w14:paraId="5E150EFC" w14:textId="591FE75D" w:rsidR="0088023E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Pr="00B76917">
        <w:rPr>
          <w:rFonts w:ascii="Arial" w:eastAsia="Batang" w:hAnsi="Arial"/>
          <w:b/>
          <w:lang w:eastAsia="zh-CN"/>
        </w:rPr>
        <w:t>Endorsement</w:t>
      </w:r>
    </w:p>
    <w:p w14:paraId="68ECB615" w14:textId="7AC29A48" w:rsidR="0088023E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 w:rsidR="009F1803">
        <w:rPr>
          <w:rFonts w:ascii="Arial" w:eastAsia="Batang" w:hAnsi="Arial"/>
          <w:b/>
          <w:lang w:eastAsia="zh-CN"/>
        </w:rPr>
        <w:t>6.3.</w:t>
      </w:r>
      <w:r w:rsidR="00E85202">
        <w:rPr>
          <w:rFonts w:ascii="Arial" w:eastAsia="Batang" w:hAnsi="Arial"/>
          <w:b/>
          <w:lang w:eastAsia="zh-CN"/>
        </w:rPr>
        <w:t>15</w:t>
      </w:r>
      <w:r w:rsidR="00F2604C">
        <w:rPr>
          <w:rFonts w:ascii="Arial" w:eastAsia="Batang" w:hAnsi="Arial"/>
          <w:b/>
          <w:lang w:eastAsia="zh-CN"/>
        </w:rPr>
        <w:t>.19</w:t>
      </w:r>
    </w:p>
    <w:p w14:paraId="5C1229FB" w14:textId="77777777" w:rsidR="0088023E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FE160AB" w14:textId="77777777" w:rsidR="0088023E" w:rsidRDefault="0088023E" w:rsidP="0088023E">
      <w:pPr>
        <w:pStyle w:val="Heading2"/>
        <w:rPr>
          <w:lang w:eastAsia="en-GB"/>
        </w:rPr>
      </w:pPr>
      <w:r>
        <w:t>1.</w:t>
      </w:r>
      <w:r>
        <w:tab/>
        <w:t>Introduction</w:t>
      </w:r>
    </w:p>
    <w:p w14:paraId="5A3DE0CE" w14:textId="76B4456D" w:rsidR="0088023E" w:rsidRPr="004F4099" w:rsidRDefault="0088023E" w:rsidP="0088023E">
      <w:pPr>
        <w:rPr>
          <w:rFonts w:ascii="Arial" w:hAnsi="Arial" w:cs="Arial"/>
          <w:sz w:val="22"/>
          <w:szCs w:val="22"/>
        </w:rPr>
      </w:pPr>
      <w:r w:rsidRPr="004F4099">
        <w:rPr>
          <w:rFonts w:ascii="Arial" w:hAnsi="Arial" w:cs="Arial"/>
          <w:sz w:val="22"/>
          <w:szCs w:val="22"/>
        </w:rPr>
        <w:t>The purpose of this paper is</w:t>
      </w:r>
      <w:r w:rsidR="00D03928">
        <w:rPr>
          <w:rFonts w:ascii="Arial" w:hAnsi="Arial" w:cs="Arial"/>
          <w:sz w:val="22"/>
          <w:szCs w:val="22"/>
        </w:rPr>
        <w:t xml:space="preserve"> to </w:t>
      </w:r>
      <w:r w:rsidR="008F088F">
        <w:rPr>
          <w:rFonts w:ascii="Arial" w:hAnsi="Arial" w:cs="Arial"/>
          <w:sz w:val="22"/>
          <w:szCs w:val="22"/>
        </w:rPr>
        <w:t xml:space="preserve">provide </w:t>
      </w:r>
      <w:r w:rsidR="00063DAE">
        <w:rPr>
          <w:rFonts w:ascii="Arial" w:hAnsi="Arial" w:cs="Arial"/>
          <w:sz w:val="22"/>
          <w:szCs w:val="22"/>
        </w:rPr>
        <w:t xml:space="preserve">an </w:t>
      </w:r>
      <w:r w:rsidR="008F088F">
        <w:rPr>
          <w:rFonts w:ascii="Arial" w:hAnsi="Arial" w:cs="Arial"/>
          <w:sz w:val="22"/>
          <w:szCs w:val="22"/>
        </w:rPr>
        <w:t xml:space="preserve">update on </w:t>
      </w:r>
      <w:r w:rsidR="00063DAE">
        <w:rPr>
          <w:rFonts w:ascii="Arial" w:hAnsi="Arial" w:cs="Arial"/>
          <w:sz w:val="22"/>
          <w:szCs w:val="22"/>
        </w:rPr>
        <w:t xml:space="preserve">the </w:t>
      </w:r>
      <w:r w:rsidR="008F088F">
        <w:rPr>
          <w:rFonts w:ascii="Arial" w:hAnsi="Arial" w:cs="Arial"/>
          <w:sz w:val="22"/>
          <w:szCs w:val="22"/>
        </w:rPr>
        <w:t xml:space="preserve">5GS RRC </w:t>
      </w:r>
      <w:r w:rsidR="007F56CE">
        <w:rPr>
          <w:rFonts w:ascii="Arial" w:hAnsi="Arial" w:cs="Arial"/>
          <w:sz w:val="22"/>
          <w:szCs w:val="22"/>
        </w:rPr>
        <w:t>WP</w:t>
      </w:r>
      <w:r w:rsidR="008F088F">
        <w:rPr>
          <w:rFonts w:ascii="Arial" w:hAnsi="Arial" w:cs="Arial"/>
          <w:sz w:val="22"/>
          <w:szCs w:val="22"/>
        </w:rPr>
        <w:t xml:space="preserve"> </w:t>
      </w:r>
      <w:r w:rsidR="007F56CE">
        <w:rPr>
          <w:rFonts w:ascii="Arial" w:hAnsi="Arial" w:cs="Arial"/>
          <w:sz w:val="22"/>
          <w:szCs w:val="22"/>
        </w:rPr>
        <w:t>which will have impact on RAN5 specifications</w:t>
      </w:r>
      <w:r w:rsidR="00063DAE">
        <w:rPr>
          <w:rFonts w:ascii="Arial" w:hAnsi="Arial" w:cs="Arial"/>
          <w:sz w:val="22"/>
          <w:szCs w:val="22"/>
        </w:rPr>
        <w:t>.</w:t>
      </w:r>
      <w:r w:rsidR="00E85202" w:rsidRPr="00E85202">
        <w:rPr>
          <w:rFonts w:ascii="Arial" w:hAnsi="Arial" w:cs="Arial"/>
          <w:sz w:val="22"/>
          <w:szCs w:val="22"/>
        </w:rPr>
        <w:t xml:space="preserve"> </w:t>
      </w:r>
      <w:r w:rsidR="00E85202">
        <w:rPr>
          <w:rFonts w:ascii="Arial" w:hAnsi="Arial" w:cs="Arial"/>
          <w:sz w:val="22"/>
          <w:szCs w:val="22"/>
        </w:rPr>
        <w:t>and new agreements in RAN2</w:t>
      </w:r>
    </w:p>
    <w:p w14:paraId="12E6244B" w14:textId="77777777" w:rsidR="0088023E" w:rsidRDefault="0088023E" w:rsidP="0088023E">
      <w:pPr>
        <w:pStyle w:val="Heading2"/>
      </w:pPr>
      <w:r>
        <w:t>2.</w:t>
      </w:r>
      <w:r>
        <w:tab/>
        <w:t>Discussion</w:t>
      </w:r>
    </w:p>
    <w:p w14:paraId="1A91E0E2" w14:textId="1AA27081" w:rsidR="007F56CE" w:rsidRDefault="00F516F2" w:rsidP="003F2E5B">
      <w:pPr>
        <w:pStyle w:val="Heading3"/>
        <w:rPr>
          <w:lang w:val="en-US"/>
        </w:rPr>
      </w:pPr>
      <w:r>
        <w:rPr>
          <w:lang w:val="en-US"/>
        </w:rPr>
        <w:t>2</w:t>
      </w:r>
      <w:r w:rsidR="009104C7">
        <w:rPr>
          <w:lang w:val="en-US"/>
        </w:rPr>
        <w:t>.</w:t>
      </w:r>
      <w:r w:rsidR="00994A5F">
        <w:rPr>
          <w:lang w:val="en-US"/>
        </w:rPr>
        <w:t>1</w:t>
      </w:r>
      <w:r w:rsidR="009104C7">
        <w:rPr>
          <w:lang w:val="en-US"/>
        </w:rPr>
        <w:t xml:space="preserve"> </w:t>
      </w:r>
      <w:r w:rsidR="00E85202">
        <w:rPr>
          <w:lang w:val="en-US"/>
        </w:rPr>
        <w:t>Work Plan</w:t>
      </w:r>
      <w:r w:rsidR="007F56CE">
        <w:rPr>
          <w:lang w:val="en-US"/>
        </w:rPr>
        <w:t xml:space="preserve"> Related Changes</w:t>
      </w:r>
    </w:p>
    <w:p w14:paraId="64C2BD6F" w14:textId="54A7BD4F" w:rsidR="00EC130B" w:rsidRPr="00EC130B" w:rsidRDefault="00EC130B" w:rsidP="00EC130B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All changes are incorporated in</w:t>
      </w:r>
      <w:r w:rsidRPr="00EC130B">
        <w:rPr>
          <w:rFonts w:ascii="Arial" w:hAnsi="Arial" w:cs="Arial"/>
          <w:sz w:val="22"/>
          <w:szCs w:val="22"/>
          <w:lang w:val="en-US"/>
        </w:rPr>
        <w:t xml:space="preserve"> latest RRC WP</w:t>
      </w:r>
      <w:r>
        <w:rPr>
          <w:rFonts w:ascii="Arial" w:hAnsi="Arial" w:cs="Arial"/>
          <w:sz w:val="22"/>
          <w:szCs w:val="22"/>
          <w:lang w:val="en-US"/>
        </w:rPr>
        <w:t xml:space="preserve"> v1.7</w:t>
      </w:r>
      <w:r w:rsidRPr="00EC130B">
        <w:rPr>
          <w:rFonts w:ascii="Arial" w:hAnsi="Arial" w:cs="Arial"/>
          <w:sz w:val="22"/>
          <w:szCs w:val="22"/>
          <w:lang w:val="en-US"/>
        </w:rPr>
        <w:t xml:space="preserve"> (after RAN5 5G Adhoc#2)</w:t>
      </w:r>
      <w:r>
        <w:rPr>
          <w:rFonts w:ascii="Arial" w:hAnsi="Arial" w:cs="Arial"/>
          <w:sz w:val="22"/>
          <w:szCs w:val="22"/>
          <w:lang w:val="en-US"/>
        </w:rPr>
        <w:t xml:space="preserve">. Below are few key takeaways - </w:t>
      </w:r>
    </w:p>
    <w:p w14:paraId="524FD9DD" w14:textId="47A52E98" w:rsidR="00092EA3" w:rsidRPr="00D5275B" w:rsidRDefault="00E85202" w:rsidP="00A4347C">
      <w:pPr>
        <w:rPr>
          <w:rFonts w:ascii="Arial" w:hAnsi="Arial" w:cs="Arial"/>
          <w:b/>
          <w:sz w:val="22"/>
          <w:szCs w:val="22"/>
          <w:lang w:val="en-US"/>
        </w:rPr>
      </w:pPr>
      <w:r w:rsidRPr="00D5275B">
        <w:rPr>
          <w:rFonts w:ascii="Arial" w:hAnsi="Arial" w:cs="Arial"/>
          <w:b/>
          <w:sz w:val="22"/>
          <w:szCs w:val="22"/>
          <w:lang w:val="en-US"/>
        </w:rPr>
        <w:t>2.1.1</w:t>
      </w:r>
      <w:r w:rsidRPr="00D5275B">
        <w:rPr>
          <w:rFonts w:ascii="Arial" w:hAnsi="Arial" w:cs="Arial"/>
          <w:b/>
          <w:sz w:val="22"/>
          <w:szCs w:val="22"/>
          <w:lang w:val="en-US"/>
        </w:rPr>
        <w:tab/>
        <w:t>Numbering and Titles</w:t>
      </w:r>
      <w:r w:rsidR="00686A9C" w:rsidRPr="00D5275B">
        <w:rPr>
          <w:rFonts w:ascii="Arial" w:hAnsi="Arial" w:cs="Arial"/>
          <w:b/>
          <w:sz w:val="22"/>
          <w:szCs w:val="22"/>
          <w:lang w:val="en-US"/>
        </w:rPr>
        <w:t xml:space="preserve"> </w:t>
      </w:r>
    </w:p>
    <w:p w14:paraId="3080D81E" w14:textId="166B0C45" w:rsidR="00686A9C" w:rsidRPr="00EC130B" w:rsidRDefault="00686A9C" w:rsidP="00686A9C">
      <w:pPr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>For TC clause numbering changes, please follow below guidance -</w:t>
      </w:r>
    </w:p>
    <w:p w14:paraId="59EFB503" w14:textId="77777777" w:rsidR="00686A9C" w:rsidRPr="00EC130B" w:rsidRDefault="00686A9C" w:rsidP="00686A9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proofErr w:type="spellStart"/>
      <w:r w:rsidRPr="00EC130B">
        <w:rPr>
          <w:rFonts w:ascii="Arial" w:hAnsi="Arial" w:cs="Arial"/>
          <w:sz w:val="22"/>
          <w:szCs w:val="22"/>
        </w:rPr>
        <w:t>pCRs</w:t>
      </w:r>
      <w:proofErr w:type="spellEnd"/>
      <w:r w:rsidRPr="00EC130B">
        <w:rPr>
          <w:rFonts w:ascii="Arial" w:hAnsi="Arial" w:cs="Arial"/>
          <w:sz w:val="22"/>
          <w:szCs w:val="22"/>
        </w:rPr>
        <w:t xml:space="preserve"> which update test already in the spec use exactly what is in the spec and do not change numbering</w:t>
      </w:r>
    </w:p>
    <w:p w14:paraId="5C00242E" w14:textId="77777777" w:rsidR="00686A9C" w:rsidRPr="00EC130B" w:rsidRDefault="00686A9C" w:rsidP="00686A9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proofErr w:type="spellStart"/>
      <w:r w:rsidRPr="00EC130B">
        <w:rPr>
          <w:rFonts w:ascii="Arial" w:hAnsi="Arial" w:cs="Arial"/>
          <w:sz w:val="22"/>
          <w:szCs w:val="22"/>
        </w:rPr>
        <w:t>pCRs</w:t>
      </w:r>
      <w:proofErr w:type="spellEnd"/>
      <w:r w:rsidRPr="00EC130B">
        <w:rPr>
          <w:rFonts w:ascii="Arial" w:hAnsi="Arial" w:cs="Arial"/>
          <w:sz w:val="22"/>
          <w:szCs w:val="22"/>
        </w:rPr>
        <w:t xml:space="preserve"> which bring new TCs use the TC numbers as in the WP</w:t>
      </w:r>
    </w:p>
    <w:p w14:paraId="0C78EEBA" w14:textId="77777777" w:rsidR="00686A9C" w:rsidRPr="00EC130B" w:rsidRDefault="00686A9C" w:rsidP="00686A9C">
      <w:pPr>
        <w:numPr>
          <w:ilvl w:val="0"/>
          <w:numId w:val="26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>At the update of the spec after RAN5#79 the numbering as in the WP is used by the test spec editor to update the spec</w:t>
      </w:r>
    </w:p>
    <w:p w14:paraId="26F9594F" w14:textId="31B70EDD" w:rsidR="00686A9C" w:rsidRDefault="00686A9C" w:rsidP="00A4347C">
      <w:pPr>
        <w:rPr>
          <w:rFonts w:ascii="Arial" w:hAnsi="Arial" w:cs="Arial"/>
          <w:sz w:val="22"/>
          <w:szCs w:val="22"/>
          <w:lang w:val="en-US"/>
        </w:rPr>
      </w:pPr>
    </w:p>
    <w:p w14:paraId="56C20B6D" w14:textId="3077750C" w:rsidR="00EC130B" w:rsidRDefault="00EC130B" w:rsidP="00A4347C">
      <w:pPr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Also ensure to follow latest PRD13 verbiage on RRC states, ex – </w:t>
      </w:r>
    </w:p>
    <w:p w14:paraId="300F9A26" w14:textId="77777777" w:rsidR="00EC130B" w:rsidRPr="00EC130B" w:rsidRDefault="00EC130B" w:rsidP="00EC130B">
      <w:pPr>
        <w:numPr>
          <w:ilvl w:val="1"/>
          <w:numId w:val="27"/>
        </w:numPr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2"/>
          <w:szCs w:val="22"/>
          <w:lang w:val="en-US" w:eastAsia="zh-CN"/>
        </w:rPr>
      </w:pPr>
      <w:r w:rsidRPr="00EC130B">
        <w:rPr>
          <w:rFonts w:ascii="Arial" w:hAnsi="Arial" w:cs="Arial"/>
          <w:sz w:val="22"/>
          <w:szCs w:val="22"/>
        </w:rPr>
        <w:t xml:space="preserve">with </w:t>
      </w:r>
      <w:proofErr w:type="gramStart"/>
      <w:r w:rsidRPr="00EC130B">
        <w:rPr>
          <w:rFonts w:ascii="Arial" w:hAnsi="Arial" w:cs="Arial"/>
          <w:sz w:val="22"/>
          <w:szCs w:val="22"/>
        </w:rPr>
        <w:t>{ UE</w:t>
      </w:r>
      <w:proofErr w:type="gramEnd"/>
      <w:r w:rsidRPr="00EC130B">
        <w:rPr>
          <w:rFonts w:ascii="Arial" w:hAnsi="Arial" w:cs="Arial"/>
          <w:sz w:val="22"/>
          <w:szCs w:val="22"/>
        </w:rPr>
        <w:t xml:space="preserve"> in RRC_CONNECTED state with EN-DC, and, MCG (E-UTRA PDCP) only ... }</w:t>
      </w:r>
    </w:p>
    <w:p w14:paraId="61996A16" w14:textId="77777777" w:rsidR="00EC130B" w:rsidRPr="00EC130B" w:rsidRDefault="00EC130B" w:rsidP="00EC130B">
      <w:pPr>
        <w:numPr>
          <w:ilvl w:val="1"/>
          <w:numId w:val="27"/>
        </w:numPr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 xml:space="preserve">with </w:t>
      </w:r>
      <w:proofErr w:type="gramStart"/>
      <w:r w:rsidRPr="00EC130B">
        <w:rPr>
          <w:rFonts w:ascii="Arial" w:hAnsi="Arial" w:cs="Arial"/>
          <w:sz w:val="22"/>
          <w:szCs w:val="22"/>
        </w:rPr>
        <w:t>{ UE</w:t>
      </w:r>
      <w:proofErr w:type="gramEnd"/>
      <w:r w:rsidRPr="00EC130B">
        <w:rPr>
          <w:rFonts w:ascii="Arial" w:hAnsi="Arial" w:cs="Arial"/>
          <w:sz w:val="22"/>
          <w:szCs w:val="22"/>
        </w:rPr>
        <w:t xml:space="preserve"> in RRC_CONNECTED state with EN-DC, and, MCG (NR PDCP) only ... }</w:t>
      </w:r>
    </w:p>
    <w:p w14:paraId="5587B65E" w14:textId="77777777" w:rsidR="00EC130B" w:rsidRPr="00EC130B" w:rsidRDefault="00EC130B" w:rsidP="00EC130B">
      <w:pPr>
        <w:numPr>
          <w:ilvl w:val="1"/>
          <w:numId w:val="27"/>
        </w:numPr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 xml:space="preserve">with </w:t>
      </w:r>
      <w:proofErr w:type="gramStart"/>
      <w:r w:rsidRPr="00EC130B">
        <w:rPr>
          <w:rFonts w:ascii="Arial" w:hAnsi="Arial" w:cs="Arial"/>
          <w:sz w:val="22"/>
          <w:szCs w:val="22"/>
        </w:rPr>
        <w:t>{ UE</w:t>
      </w:r>
      <w:proofErr w:type="gramEnd"/>
      <w:r w:rsidRPr="00EC130B">
        <w:rPr>
          <w:rFonts w:ascii="Arial" w:hAnsi="Arial" w:cs="Arial"/>
          <w:sz w:val="22"/>
          <w:szCs w:val="22"/>
        </w:rPr>
        <w:t xml:space="preserve"> in RRC_CONNECTED state with EN-DC, and, MCG (E-UTRA PDCP) and SCG ... }</w:t>
      </w:r>
    </w:p>
    <w:p w14:paraId="526C0EF6" w14:textId="77777777" w:rsidR="00EC130B" w:rsidRPr="00EC130B" w:rsidRDefault="00EC130B" w:rsidP="00EC130B">
      <w:pPr>
        <w:numPr>
          <w:ilvl w:val="1"/>
          <w:numId w:val="27"/>
        </w:numPr>
        <w:overflowPunct/>
        <w:autoSpaceDE/>
        <w:autoSpaceDN/>
        <w:adjustRightInd/>
        <w:spacing w:after="0" w:line="276" w:lineRule="auto"/>
        <w:textAlignment w:val="auto"/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 xml:space="preserve">with </w:t>
      </w:r>
      <w:proofErr w:type="gramStart"/>
      <w:r w:rsidRPr="00EC130B">
        <w:rPr>
          <w:rFonts w:ascii="Arial" w:hAnsi="Arial" w:cs="Arial"/>
          <w:sz w:val="22"/>
          <w:szCs w:val="22"/>
        </w:rPr>
        <w:t>{ UE</w:t>
      </w:r>
      <w:proofErr w:type="gramEnd"/>
      <w:r w:rsidRPr="00EC130B">
        <w:rPr>
          <w:rFonts w:ascii="Arial" w:hAnsi="Arial" w:cs="Arial"/>
          <w:sz w:val="22"/>
          <w:szCs w:val="22"/>
        </w:rPr>
        <w:t xml:space="preserve"> in RRC_CONNECTED state with EN-DC, and, MCG (E-UTRA PDCP) and split ... }</w:t>
      </w:r>
    </w:p>
    <w:p w14:paraId="14A33A68" w14:textId="77777777" w:rsidR="00EC130B" w:rsidRDefault="00EC130B" w:rsidP="00A4347C">
      <w:pPr>
        <w:rPr>
          <w:rFonts w:ascii="Arial" w:hAnsi="Arial" w:cs="Arial"/>
          <w:sz w:val="22"/>
          <w:szCs w:val="22"/>
          <w:lang w:val="en-US"/>
        </w:rPr>
      </w:pPr>
    </w:p>
    <w:p w14:paraId="6D92BF05" w14:textId="77777777" w:rsidR="00EC130B" w:rsidRPr="00EC130B" w:rsidRDefault="00EC130B" w:rsidP="00A4347C">
      <w:pPr>
        <w:rPr>
          <w:rFonts w:ascii="Arial" w:hAnsi="Arial" w:cs="Arial"/>
          <w:sz w:val="22"/>
          <w:szCs w:val="22"/>
          <w:lang w:val="en-US"/>
        </w:rPr>
      </w:pPr>
    </w:p>
    <w:p w14:paraId="5220DB42" w14:textId="23C27D79" w:rsidR="00E85202" w:rsidRPr="00D5275B" w:rsidRDefault="00E85202" w:rsidP="00A4347C">
      <w:pPr>
        <w:rPr>
          <w:rFonts w:ascii="Arial" w:hAnsi="Arial" w:cs="Arial"/>
          <w:b/>
          <w:sz w:val="22"/>
          <w:szCs w:val="22"/>
          <w:lang w:val="en-US"/>
        </w:rPr>
      </w:pPr>
      <w:r w:rsidRPr="00D5275B">
        <w:rPr>
          <w:rFonts w:ascii="Arial" w:hAnsi="Arial" w:cs="Arial"/>
          <w:b/>
          <w:sz w:val="22"/>
          <w:szCs w:val="22"/>
          <w:lang w:val="en-US"/>
        </w:rPr>
        <w:t>2.1.2</w:t>
      </w:r>
      <w:r w:rsidRPr="00D5275B">
        <w:rPr>
          <w:rFonts w:ascii="Arial" w:hAnsi="Arial" w:cs="Arial"/>
          <w:b/>
          <w:sz w:val="22"/>
          <w:szCs w:val="22"/>
          <w:lang w:val="en-US"/>
        </w:rPr>
        <w:tab/>
        <w:t>TC’s Moved to Phase-2</w:t>
      </w:r>
    </w:p>
    <w:p w14:paraId="77544C97" w14:textId="6FD52344" w:rsidR="00686A9C" w:rsidRPr="00EC130B" w:rsidRDefault="00686A9C" w:rsidP="00A4347C">
      <w:pPr>
        <w:rPr>
          <w:rFonts w:ascii="Arial" w:hAnsi="Arial" w:cs="Arial"/>
          <w:sz w:val="22"/>
          <w:szCs w:val="22"/>
          <w:lang w:val="en-US"/>
        </w:rPr>
      </w:pPr>
      <w:r w:rsidRPr="00EC130B">
        <w:rPr>
          <w:rFonts w:ascii="Arial" w:hAnsi="Arial" w:cs="Arial"/>
          <w:sz w:val="22"/>
          <w:szCs w:val="22"/>
          <w:lang w:val="en-US"/>
        </w:rPr>
        <w:t>Test cases related to CA, SRB3 and some FR2 Measurements have been moved to EN-DC Phase -2 as there is some work in progress in core specs. Further, we also took into consideration the test cases which can be implemented by TTCN</w:t>
      </w:r>
      <w:r w:rsidR="00EC130B" w:rsidRPr="00EC130B">
        <w:rPr>
          <w:rFonts w:ascii="Arial" w:hAnsi="Arial" w:cs="Arial"/>
          <w:sz w:val="22"/>
          <w:szCs w:val="22"/>
          <w:lang w:val="en-US"/>
        </w:rPr>
        <w:t xml:space="preserve"> (prose, test environment ready)</w:t>
      </w:r>
      <w:r w:rsidRPr="00EC130B">
        <w:rPr>
          <w:rFonts w:ascii="Arial" w:hAnsi="Arial" w:cs="Arial"/>
          <w:sz w:val="22"/>
          <w:szCs w:val="22"/>
          <w:lang w:val="en-US"/>
        </w:rPr>
        <w:t xml:space="preserve"> as EN-DC Phase -1</w:t>
      </w:r>
    </w:p>
    <w:p w14:paraId="3A97DF23" w14:textId="2A8F5995" w:rsidR="00E85202" w:rsidRPr="00D5275B" w:rsidRDefault="00E85202" w:rsidP="00A4347C">
      <w:pPr>
        <w:rPr>
          <w:rFonts w:ascii="Arial" w:hAnsi="Arial" w:cs="Arial"/>
          <w:b/>
          <w:sz w:val="22"/>
          <w:szCs w:val="22"/>
          <w:lang w:val="en-US"/>
        </w:rPr>
      </w:pPr>
      <w:r w:rsidRPr="00D5275B">
        <w:rPr>
          <w:rFonts w:ascii="Arial" w:hAnsi="Arial" w:cs="Arial"/>
          <w:b/>
          <w:sz w:val="22"/>
          <w:szCs w:val="22"/>
          <w:lang w:val="en-US"/>
        </w:rPr>
        <w:t>2.1.3</w:t>
      </w:r>
      <w:r w:rsidRPr="00D5275B">
        <w:rPr>
          <w:rFonts w:ascii="Arial" w:hAnsi="Arial" w:cs="Arial"/>
          <w:b/>
          <w:sz w:val="22"/>
          <w:szCs w:val="22"/>
          <w:lang w:val="en-US"/>
        </w:rPr>
        <w:tab/>
        <w:t xml:space="preserve">TC </w:t>
      </w:r>
      <w:r w:rsidR="00EC130B" w:rsidRPr="00D5275B">
        <w:rPr>
          <w:rFonts w:ascii="Arial" w:hAnsi="Arial" w:cs="Arial"/>
          <w:b/>
          <w:sz w:val="22"/>
          <w:szCs w:val="22"/>
          <w:lang w:val="en-US"/>
        </w:rPr>
        <w:t>Optimization</w:t>
      </w:r>
    </w:p>
    <w:p w14:paraId="3BBC7CF6" w14:textId="63C4EFA5" w:rsidR="00EC130B" w:rsidRDefault="00EC130B" w:rsidP="00D07322">
      <w:pPr>
        <w:rPr>
          <w:rFonts w:ascii="Arial" w:hAnsi="Arial" w:cs="Arial"/>
          <w:sz w:val="22"/>
          <w:szCs w:val="22"/>
        </w:rPr>
      </w:pPr>
      <w:r w:rsidRPr="00EC130B">
        <w:rPr>
          <w:rFonts w:ascii="Arial" w:hAnsi="Arial" w:cs="Arial"/>
          <w:sz w:val="22"/>
          <w:szCs w:val="22"/>
        </w:rPr>
        <w:t>Merged and removed 9 TCs to avoid duplication of testing (See below table). List of deleted TCs are captured in Appendix tab in the WP spreadsheet</w:t>
      </w:r>
      <w:r w:rsidR="00D5275B">
        <w:rPr>
          <w:rFonts w:ascii="Arial" w:hAnsi="Arial" w:cs="Arial"/>
          <w:sz w:val="22"/>
          <w:szCs w:val="22"/>
        </w:rPr>
        <w:t>.</w:t>
      </w:r>
    </w:p>
    <w:p w14:paraId="265279AE" w14:textId="77777777" w:rsidR="00EC130B" w:rsidRDefault="00EC130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  <w:sectPr w:rsidR="00EC130B" w:rsidSect="00626FF2">
          <w:pgSz w:w="11906" w:h="16838"/>
          <w:pgMar w:top="1134" w:right="1134" w:bottom="1134" w:left="1134" w:header="720" w:footer="720" w:gutter="0"/>
          <w:cols w:space="720"/>
        </w:sectPr>
      </w:pPr>
      <w:r>
        <w:rPr>
          <w:rFonts w:ascii="Arial" w:hAnsi="Arial" w:cs="Arial"/>
          <w:sz w:val="22"/>
          <w:szCs w:val="22"/>
        </w:rPr>
        <w:br w:type="page"/>
      </w:r>
    </w:p>
    <w:p w14:paraId="6E8FE8AB" w14:textId="27BB910A" w:rsidR="00EC130B" w:rsidRDefault="00D5275B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</w:rPr>
        <w:lastRenderedPageBreak/>
        <w:t>TCs optimized based on RAN5 Adhoc#2 meeting (Taiwan meeting)</w:t>
      </w:r>
    </w:p>
    <w:tbl>
      <w:tblPr>
        <w:tblW w:w="18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0"/>
        <w:gridCol w:w="1260"/>
        <w:gridCol w:w="1170"/>
        <w:gridCol w:w="4050"/>
        <w:gridCol w:w="11061"/>
      </w:tblGrid>
      <w:tr w:rsidR="00EC130B" w14:paraId="15BF11CD" w14:textId="77777777" w:rsidTr="00D5275B">
        <w:trPr>
          <w:trHeight w:val="216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85485" w14:textId="2C5B8931" w:rsidR="00EC130B" w:rsidRDefault="00EC130B">
            <w:pPr>
              <w:jc w:val="center"/>
              <w:rPr>
                <w:rFonts w:ascii="Arial" w:hAnsi="Arial" w:cs="Arial"/>
                <w:b/>
                <w:bCs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</w:rPr>
              <w:t>W</w:t>
            </w:r>
            <w:r>
              <w:rPr>
                <w:rFonts w:ascii="Arial" w:hAnsi="Arial" w:cs="Arial"/>
                <w:b/>
                <w:bCs/>
              </w:rPr>
              <w:t>P Item ID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FF1F7F" w14:textId="77777777" w:rsidR="00EC130B" w:rsidRDefault="00EC13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683948" w14:textId="77777777" w:rsidR="00EC130B" w:rsidRDefault="00EC13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Clause</w:t>
            </w:r>
          </w:p>
        </w:tc>
        <w:tc>
          <w:tcPr>
            <w:tcW w:w="40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A5973" w14:textId="77777777" w:rsidR="00EC130B" w:rsidRDefault="00EC13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Title</w:t>
            </w:r>
          </w:p>
        </w:tc>
        <w:tc>
          <w:tcPr>
            <w:tcW w:w="110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21F02B6F" w14:textId="77777777" w:rsidR="00EC130B" w:rsidRDefault="00EC130B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Comments</w:t>
            </w:r>
          </w:p>
        </w:tc>
      </w:tr>
      <w:tr w:rsidR="00EC130B" w14:paraId="445ACE55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1A9C18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E32E85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7C6A13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8.2.2.2.5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FE38DC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Bearer Modification / MCG DRB / Split DRB Reconfiguration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EFC1E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merged with new RRC TC 8.2.2.7.1. Assigned to Tech Mahindra.</w:t>
            </w:r>
          </w:p>
        </w:tc>
      </w:tr>
      <w:tr w:rsidR="00EC130B" w14:paraId="7A2F2BC5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AA7F00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D700F6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4CAEAA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8.2.2.2.6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58CAB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Bearer Modification / SCG DRB / Split DRB Reconfiguration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818098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merged with new RRC TC 8.2.2.7.1. Assigned to Tech Mahindra.</w:t>
            </w:r>
          </w:p>
        </w:tc>
      </w:tr>
      <w:tr w:rsidR="00EC130B" w14:paraId="164A36EB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AF1BA0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71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C3BB18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D45D5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8.2.2.2.8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9CEC7A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Bearer Modification / NR addition without measurements / Split DRB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98F05E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removed as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blind addition is covered as part of other RRC TCs.</w:t>
            </w:r>
          </w:p>
        </w:tc>
      </w:tr>
      <w:tr w:rsidR="00EC130B" w14:paraId="4A2092B4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299702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30610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5C6196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8.2.3.15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18A629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Handover with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addition / Split DRB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C6737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removed as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addition is covered as part of other RRC TCs.</w:t>
            </w:r>
          </w:p>
        </w:tc>
      </w:tr>
      <w:tr w:rsidR="00EC130B" w14:paraId="2609AA7D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8E89E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F0DE73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92AE95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8.2.3.16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404493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Handover with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release / SCG DRB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F9D267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TC removed as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release is covered as part of other RRC TCs.</w:t>
            </w:r>
          </w:p>
        </w:tc>
      </w:tr>
      <w:tr w:rsidR="00EC130B" w14:paraId="0BBEA664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DE348E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31FCC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CAC0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8.2.5.4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69E21E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SRB3 Integrity </w:t>
            </w:r>
            <w:proofErr w:type="gramStart"/>
            <w:r>
              <w:rPr>
                <w:rFonts w:ascii="Arial" w:hAnsi="Arial" w:cs="Arial"/>
              </w:rPr>
              <w:t>check</w:t>
            </w:r>
            <w:proofErr w:type="gramEnd"/>
            <w:r>
              <w:rPr>
                <w:rFonts w:ascii="Arial" w:hAnsi="Arial" w:cs="Arial"/>
              </w:rPr>
              <w:t xml:space="preserve"> Failure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5F8D5B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removed as TP is covered in L2 Integrity failure TCs.</w:t>
            </w:r>
          </w:p>
        </w:tc>
      </w:tr>
      <w:tr w:rsidR="00EC130B" w14:paraId="420A4031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020500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76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868D17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DF9F1F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8.2.3.19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E83417" w14:textId="77777777" w:rsidR="00EC130B" w:rsidRDefault="00EC130B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  <w:r>
              <w:rPr>
                <w:rFonts w:ascii="Arial" w:hAnsi="Arial" w:cs="Arial"/>
              </w:rPr>
              <w:t xml:space="preserve"> Handover / Split DRB</w:t>
            </w:r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F44BBD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removed as the TP is covered as part of new RRC TC 8.2.3.15.1. Assigned to Keysight.</w:t>
            </w:r>
          </w:p>
        </w:tc>
      </w:tr>
      <w:tr w:rsidR="00EC130B" w14:paraId="30DC5B1D" w14:textId="77777777" w:rsidTr="00D5275B">
        <w:trPr>
          <w:trHeight w:val="47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4D69ED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55F93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03FE6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8.2.3.11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F04EEA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Measurement configuration control and reporting / CSI-RS based intra-frequency measurements / Measurement of NR </w:t>
            </w:r>
            <w:proofErr w:type="spellStart"/>
            <w:r>
              <w:rPr>
                <w:rFonts w:ascii="Arial" w:hAnsi="Arial" w:cs="Arial"/>
              </w:rPr>
              <w:t>Neighbor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D88E6B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merged with new RRC TC 8.2.3.9.1. Assigned to Anritsu.</w:t>
            </w:r>
          </w:p>
        </w:tc>
      </w:tr>
      <w:tr w:rsidR="00EC130B" w14:paraId="06A9334F" w14:textId="77777777" w:rsidTr="00D5275B">
        <w:trPr>
          <w:trHeight w:val="701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A042E0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324EF5" w14:textId="77777777" w:rsidR="00EC130B" w:rsidRDefault="00EC130B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0C070F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8.2.3.12</w:t>
            </w:r>
          </w:p>
        </w:tc>
        <w:tc>
          <w:tcPr>
            <w:tcW w:w="40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7C69C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Measurement configuration control and reporting / CSI-RS based inter-frequency measurements / Measurement of NR </w:t>
            </w:r>
            <w:proofErr w:type="spellStart"/>
            <w:r>
              <w:rPr>
                <w:rFonts w:ascii="Arial" w:hAnsi="Arial" w:cs="Arial"/>
              </w:rPr>
              <w:t>Neighbor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PSCell</w:t>
            </w:r>
            <w:proofErr w:type="spellEnd"/>
          </w:p>
        </w:tc>
        <w:tc>
          <w:tcPr>
            <w:tcW w:w="110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417EC5" w14:textId="77777777" w:rsidR="00EC130B" w:rsidRDefault="00EC130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TC merged with new RRC TC 8.2.3.10.1. Assigned to Anritsu.</w:t>
            </w:r>
          </w:p>
        </w:tc>
      </w:tr>
    </w:tbl>
    <w:p w14:paraId="69A85417" w14:textId="2552A7CC" w:rsidR="00EC130B" w:rsidRDefault="00EC130B" w:rsidP="00D07322">
      <w:pPr>
        <w:rPr>
          <w:rFonts w:ascii="Arial" w:hAnsi="Arial" w:cs="Arial"/>
          <w:sz w:val="22"/>
          <w:szCs w:val="22"/>
        </w:rPr>
      </w:pPr>
    </w:p>
    <w:p w14:paraId="7B7AD46A" w14:textId="77777777" w:rsidR="00D5275B" w:rsidRDefault="00D5275B" w:rsidP="00D5275B">
      <w:pPr>
        <w:rPr>
          <w:rFonts w:ascii="Arial" w:hAnsi="Arial" w:cs="Arial"/>
          <w:b/>
          <w:bCs/>
          <w:u w:val="single"/>
          <w:lang w:val="en-US" w:eastAsia="zh-CN"/>
        </w:rPr>
      </w:pPr>
      <w:r>
        <w:rPr>
          <w:rFonts w:ascii="Arial" w:hAnsi="Arial" w:cs="Arial"/>
          <w:b/>
          <w:bCs/>
          <w:u w:val="single"/>
        </w:rPr>
        <w:t>Changes to CA Related Test Cases (ENDC option 3 Phase-II)</w:t>
      </w:r>
    </w:p>
    <w:p w14:paraId="3233D447" w14:textId="77777777" w:rsidR="00D5275B" w:rsidRDefault="00D5275B" w:rsidP="00D5275B">
      <w:pPr>
        <w:rPr>
          <w:rFonts w:ascii="Arial" w:hAnsi="Arial" w:cs="Arial"/>
          <w:lang w:eastAsia="en-US"/>
        </w:rPr>
      </w:pPr>
    </w:p>
    <w:p w14:paraId="096385AF" w14:textId="77777777" w:rsidR="00D5275B" w:rsidRDefault="00D5275B" w:rsidP="00D5275B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Summary of changes:</w:t>
      </w:r>
    </w:p>
    <w:p w14:paraId="4A0C2E8A" w14:textId="77777777" w:rsidR="00D5275B" w:rsidRDefault="00D5275B" w:rsidP="00D5275B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Updated/ modified Test Purposes to optimize test coverage and remove any duplication of testing. Updated TC title to reflect the changes.</w:t>
      </w:r>
    </w:p>
    <w:p w14:paraId="5062452A" w14:textId="77777777" w:rsidR="00D5275B" w:rsidRDefault="00D5275B" w:rsidP="00D5275B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Removed the TPs testing measurement events as they are covered under measurements section.</w:t>
      </w:r>
    </w:p>
    <w:p w14:paraId="65043EB6" w14:textId="77777777" w:rsidR="00D5275B" w:rsidRDefault="00D5275B" w:rsidP="00D5275B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Merged test scenarios / TPs and removed 9 CA TCs to avoid duplication of testing. List of deleted TCs are captured in Appendix tab in the WP spreadsheet.</w:t>
      </w:r>
    </w:p>
    <w:p w14:paraId="6EE6BFE1" w14:textId="77777777" w:rsidR="00D5275B" w:rsidRDefault="00D5275B" w:rsidP="00D5275B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Deletion of test cases and TC numbering change in the work plan impacts the current TC assignments to companies. Changes in </w:t>
      </w:r>
      <w:proofErr w:type="gramStart"/>
      <w:r>
        <w:rPr>
          <w:rFonts w:ascii="Arial" w:hAnsi="Arial" w:cs="Arial"/>
        </w:rPr>
        <w:t>companies</w:t>
      </w:r>
      <w:proofErr w:type="gramEnd"/>
      <w:r>
        <w:rPr>
          <w:rFonts w:ascii="Arial" w:hAnsi="Arial" w:cs="Arial"/>
        </w:rPr>
        <w:t xml:space="preserve"> assignment due to impact is listed below (</w:t>
      </w:r>
      <w:r>
        <w:rPr>
          <w:rFonts w:ascii="Arial" w:hAnsi="Arial" w:cs="Arial"/>
          <w:highlight w:val="yellow"/>
        </w:rPr>
        <w:t>highlighted below</w:t>
      </w:r>
      <w:r>
        <w:rPr>
          <w:rFonts w:ascii="Arial" w:hAnsi="Arial" w:cs="Arial"/>
        </w:rPr>
        <w:t>).</w:t>
      </w:r>
    </w:p>
    <w:p w14:paraId="255C0CEE" w14:textId="77777777" w:rsidR="00D5275B" w:rsidRDefault="00D5275B" w:rsidP="00D5275B">
      <w:pPr>
        <w:numPr>
          <w:ilvl w:val="0"/>
          <w:numId w:val="28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t>List of deleted TCs are captured as below:</w:t>
      </w:r>
    </w:p>
    <w:p w14:paraId="5768D968" w14:textId="77777777" w:rsidR="00D5275B" w:rsidRDefault="00D5275B" w:rsidP="00D5275B">
      <w:pPr>
        <w:ind w:left="720"/>
        <w:rPr>
          <w:rFonts w:ascii="Arial" w:eastAsiaTheme="minorHAnsi" w:hAnsi="Arial" w:cs="Arial"/>
        </w:rPr>
      </w:pPr>
    </w:p>
    <w:p w14:paraId="6C69478A" w14:textId="77777777" w:rsidR="00D5275B" w:rsidRDefault="00D5275B" w:rsidP="00D5275B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TCs optimized based on RAN5 Adhoc#2 meeting (Taiwan meeting)</w:t>
      </w:r>
    </w:p>
    <w:p w14:paraId="1DEA7464" w14:textId="77777777" w:rsidR="00D5275B" w:rsidRDefault="00D5275B" w:rsidP="00D5275B">
      <w:pPr>
        <w:rPr>
          <w:rFonts w:ascii="Arial" w:hAnsi="Arial" w:cs="Arial"/>
          <w:b/>
          <w:bCs/>
        </w:rPr>
      </w:pPr>
    </w:p>
    <w:tbl>
      <w:tblPr>
        <w:tblW w:w="13625" w:type="dxa"/>
        <w:tblInd w:w="-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3"/>
        <w:gridCol w:w="990"/>
        <w:gridCol w:w="1170"/>
        <w:gridCol w:w="5670"/>
        <w:gridCol w:w="4992"/>
      </w:tblGrid>
      <w:tr w:rsidR="00D5275B" w14:paraId="3BA7D6B1" w14:textId="77777777" w:rsidTr="00D5275B">
        <w:trPr>
          <w:trHeight w:val="216"/>
        </w:trPr>
        <w:tc>
          <w:tcPr>
            <w:tcW w:w="8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7FF286" w14:textId="77777777" w:rsidR="00D5275B" w:rsidRDefault="00D527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WP Item ID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87E27C" w14:textId="77777777" w:rsidR="00D5275B" w:rsidRDefault="00D527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TS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0886CA" w14:textId="77777777" w:rsidR="00D5275B" w:rsidRDefault="00D527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Clause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27C1C3" w14:textId="77777777" w:rsidR="00D5275B" w:rsidRDefault="00D527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Title</w:t>
            </w:r>
          </w:p>
        </w:tc>
        <w:tc>
          <w:tcPr>
            <w:tcW w:w="4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  <w:hideMark/>
          </w:tcPr>
          <w:p w14:paraId="39097A5B" w14:textId="77777777" w:rsidR="00D5275B" w:rsidRDefault="00D5275B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Comments</w:t>
            </w:r>
          </w:p>
        </w:tc>
      </w:tr>
      <w:tr w:rsidR="00D5275B" w14:paraId="4EEB6046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E411C7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8AD217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A8B2E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8.2.4.1.1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A40D8" w14:textId="77777777" w:rsidR="00D5275B" w:rsidRDefault="00D5275B">
            <w:pPr>
              <w:spacing w:after="24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NR CA / RRC connection reconfiguration / NR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addition / modification / release / Success / Intra-NR measurement event A4 and A2 / Intra-band 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D2CC6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- 8.2.4.1.1.1</w:t>
            </w:r>
            <w:r>
              <w:rPr>
                <w:rFonts w:ascii="Arial" w:hAnsi="Arial" w:cs="Arial"/>
                <w:color w:val="000000"/>
              </w:rPr>
              <w:br/>
              <w:t>2. Removed TP1 and TP4 covering measurement events A4 and A2 as it is covered in Measurements section.</w:t>
            </w:r>
          </w:p>
        </w:tc>
      </w:tr>
      <w:tr w:rsidR="00D5275B" w14:paraId="5F6EACF0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94E0C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93FC6C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7A1D0" w14:textId="77777777" w:rsidR="00D5275B" w:rsidRDefault="00D527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8.2.4.1.2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177597" w14:textId="77777777" w:rsidR="00D5275B" w:rsidRDefault="00D527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 CA / RRC connection reconfiguration / NR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addition / modification / release / Success </w:t>
            </w:r>
            <w:proofErr w:type="gramStart"/>
            <w:r>
              <w:rPr>
                <w:rFonts w:ascii="Arial" w:hAnsi="Arial" w:cs="Arial"/>
              </w:rPr>
              <w:t>/  Intra</w:t>
            </w:r>
            <w:proofErr w:type="gramEnd"/>
            <w:r>
              <w:rPr>
                <w:rFonts w:ascii="Arial" w:hAnsi="Arial" w:cs="Arial"/>
              </w:rPr>
              <w:t>-NR measurement event A4 and A2 / Intra-band non-Contiguous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603F71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- 8.2.4.1.1.2</w:t>
            </w:r>
            <w:r>
              <w:rPr>
                <w:rFonts w:ascii="Arial" w:hAnsi="Arial" w:cs="Arial"/>
                <w:color w:val="000000"/>
              </w:rPr>
              <w:br/>
              <w:t>2. Removed TP1 and TP4 covering measurement events A4 and A2 as it is covered in Measurements section.</w:t>
            </w:r>
          </w:p>
        </w:tc>
      </w:tr>
      <w:tr w:rsidR="00D5275B" w14:paraId="65EB1808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ED59B1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96A15C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B919E5" w14:textId="77777777" w:rsidR="00D5275B" w:rsidRDefault="00D527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8.2.4.1.3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32701" w14:textId="77777777" w:rsidR="00D5275B" w:rsidRDefault="00D5275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NR CA / RRC connection reconfiguration / NR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addition / modification / release / Success </w:t>
            </w:r>
            <w:proofErr w:type="gramStart"/>
            <w:r>
              <w:rPr>
                <w:rFonts w:ascii="Arial" w:hAnsi="Arial" w:cs="Arial"/>
              </w:rPr>
              <w:t>/  Intra</w:t>
            </w:r>
            <w:proofErr w:type="gramEnd"/>
            <w:r>
              <w:rPr>
                <w:rFonts w:ascii="Arial" w:hAnsi="Arial" w:cs="Arial"/>
              </w:rPr>
              <w:t>-NR measurement event A4 and A2 / Inter-band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E193AD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- 8.2.4.1.1.3</w:t>
            </w:r>
            <w:r>
              <w:rPr>
                <w:rFonts w:ascii="Arial" w:hAnsi="Arial" w:cs="Arial"/>
                <w:color w:val="000000"/>
              </w:rPr>
              <w:br/>
              <w:t>2. Removed TP1 and TP4 covering measurement events A4 and A2 as it is covered in Measurements section.</w:t>
            </w:r>
          </w:p>
        </w:tc>
      </w:tr>
      <w:tr w:rsidR="00D5275B" w14:paraId="14A20612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05CFFD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08D1AA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601570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8.2.4.2.1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349C0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addition / Success / DC release / Inter-RAT measurement event B1 / Intra-band 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EC91CC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- 8.2.4.2.1.1</w:t>
            </w:r>
            <w:r>
              <w:rPr>
                <w:rFonts w:ascii="Arial" w:hAnsi="Arial" w:cs="Arial"/>
                <w:color w:val="000000"/>
              </w:rPr>
              <w:br/>
              <w:t>2. Removed TP1 and TP3 testing event B1 and DC release.</w:t>
            </w:r>
            <w:r>
              <w:rPr>
                <w:rFonts w:ascii="Arial" w:hAnsi="Arial" w:cs="Arial"/>
                <w:color w:val="000000"/>
              </w:rPr>
              <w:br/>
              <w:t xml:space="preserve">3. Modified the test scenario to merge test scenario of CA </w:t>
            </w:r>
            <w:proofErr w:type="gramStart"/>
            <w:r>
              <w:rPr>
                <w:rFonts w:ascii="Arial" w:hAnsi="Arial" w:cs="Arial"/>
                <w:color w:val="000000"/>
              </w:rPr>
              <w:t>TC  8.2.4.5.1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testing "simultaneous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change"</w:t>
            </w:r>
          </w:p>
        </w:tc>
      </w:tr>
      <w:tr w:rsidR="00D5275B" w14:paraId="1200FDB8" w14:textId="77777777" w:rsidTr="00D5275B">
        <w:trPr>
          <w:trHeight w:val="28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F948B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24E39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FF9D41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8.2.4.2.2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0711A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addition / Success / DC release / Inter-RAT measurement event B1 / Intra-band non-Contiguous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BEC10D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- 8.2.4.2.1.2</w:t>
            </w:r>
            <w:r>
              <w:rPr>
                <w:rFonts w:ascii="Arial" w:hAnsi="Arial" w:cs="Arial"/>
                <w:color w:val="000000"/>
              </w:rPr>
              <w:br/>
              <w:t>2. Removed TP1 and TP3 testing event B1 and DC release.</w:t>
            </w:r>
            <w:r>
              <w:rPr>
                <w:rFonts w:ascii="Arial" w:hAnsi="Arial" w:cs="Arial"/>
                <w:color w:val="000000"/>
              </w:rPr>
              <w:br/>
              <w:t xml:space="preserve">3. Modified the test scenario to merge test scenario of CA </w:t>
            </w:r>
            <w:proofErr w:type="gramStart"/>
            <w:r>
              <w:rPr>
                <w:rFonts w:ascii="Arial" w:hAnsi="Arial" w:cs="Arial"/>
                <w:color w:val="000000"/>
              </w:rPr>
              <w:t>TC  8.2.4.5.2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testing "simultaneous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change"</w:t>
            </w:r>
          </w:p>
        </w:tc>
      </w:tr>
      <w:tr w:rsidR="00D5275B" w14:paraId="538F7A88" w14:textId="77777777" w:rsidTr="00D5275B">
        <w:trPr>
          <w:trHeight w:val="28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124832" w14:textId="77777777" w:rsidR="00D5275B" w:rsidRDefault="00D5275B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>36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688387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A91F6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8.2.4.2.3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E3B86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addition / Success / DC release / Inter-RAT measurement event B1 / Inter-band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4CC0DC" w14:textId="77777777" w:rsidR="00D5275B" w:rsidRDefault="00D5275B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1. New TC number - 8.2.4.2.1.3</w:t>
            </w:r>
            <w:r>
              <w:rPr>
                <w:rFonts w:ascii="Arial" w:hAnsi="Arial" w:cs="Arial"/>
                <w:color w:val="000000"/>
              </w:rPr>
              <w:br/>
              <w:t>2. Removed TP1 and TP3 testing event B1 and DC release.</w:t>
            </w:r>
            <w:r>
              <w:rPr>
                <w:rFonts w:ascii="Arial" w:hAnsi="Arial" w:cs="Arial"/>
                <w:color w:val="000000"/>
              </w:rPr>
              <w:br/>
              <w:t xml:space="preserve">3. Modified the test scenario to merge test scenario of CA </w:t>
            </w:r>
            <w:proofErr w:type="gramStart"/>
            <w:r>
              <w:rPr>
                <w:rFonts w:ascii="Arial" w:hAnsi="Arial" w:cs="Arial"/>
                <w:color w:val="000000"/>
              </w:rPr>
              <w:t>TC  8.2.4.5.3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testing "simultaneous </w:t>
            </w:r>
            <w:proofErr w:type="spellStart"/>
            <w:r>
              <w:rPr>
                <w:rFonts w:ascii="Arial" w:hAnsi="Arial" w:cs="Arial"/>
                <w:color w:val="000000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</w:rPr>
              <w:t xml:space="preserve"> change"</w:t>
            </w:r>
          </w:p>
        </w:tc>
      </w:tr>
      <w:tr w:rsidR="00D5275B" w14:paraId="2F18D368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5C9F9A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63BBDF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2B4D8D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8.2.4.3.1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4AF7A8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LTE Handover / Success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/ Two simultaneous events A3 and B1 / Intra-band 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04B822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is covered as part of new TC 8.2.4.1.1.1.</w:t>
            </w:r>
          </w:p>
        </w:tc>
      </w:tr>
      <w:tr w:rsidR="00D5275B" w14:paraId="558F7846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731BB7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FB1AA3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39D348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8.2.4.3.2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B327F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LTE Handover / Success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/ Two simultaneous events A3 and B1 / Intra-band non-Contiguous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06FD8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is covered as part of new TC 8.2.4.1.1.2.</w:t>
            </w:r>
          </w:p>
        </w:tc>
      </w:tr>
      <w:tr w:rsidR="00D5275B" w14:paraId="064740CA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060837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630AD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3618B7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8.2.4.3.3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F0358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LTE Handover / Success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/ Two simultaneous events A3 and B1 / Inter-band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C87BEE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addition is covered as part of new TC 8.2.4.1.1.3.</w:t>
            </w:r>
          </w:p>
        </w:tc>
      </w:tr>
      <w:tr w:rsidR="00D5275B" w14:paraId="1FC29341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8D4B5D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121A7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C4C8AD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8.2.4.4.1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379DA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CA Deconfiguration </w:t>
            </w:r>
            <w:proofErr w:type="gramStart"/>
            <w:r>
              <w:rPr>
                <w:rFonts w:ascii="Arial" w:hAnsi="Arial" w:cs="Arial"/>
                <w:color w:val="000000"/>
                <w:highlight w:val="yellow"/>
              </w:rPr>
              <w:t>/  Intra</w:t>
            </w:r>
            <w:proofErr w:type="gramEnd"/>
            <w:r>
              <w:rPr>
                <w:rFonts w:ascii="Arial" w:hAnsi="Arial" w:cs="Arial"/>
                <w:color w:val="000000"/>
                <w:highlight w:val="yellow"/>
              </w:rPr>
              <w:t>-NR measurement event A2 / Intra-band 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5A06C5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Removing the TC as the scenario "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CA Deconfiguration" is merged to be tested as part of new TC 8.2.4.2.1.1.</w:t>
            </w:r>
          </w:p>
        </w:tc>
      </w:tr>
      <w:tr w:rsidR="00D5275B" w14:paraId="394F8EF1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7D65F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41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079F01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6BAE72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8.2.4.4.2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03762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CA Deconfiguration </w:t>
            </w:r>
            <w:proofErr w:type="gramStart"/>
            <w:r>
              <w:rPr>
                <w:rFonts w:ascii="Arial" w:hAnsi="Arial" w:cs="Arial"/>
                <w:color w:val="000000"/>
                <w:highlight w:val="yellow"/>
              </w:rPr>
              <w:t>/  Intra</w:t>
            </w:r>
            <w:proofErr w:type="gramEnd"/>
            <w:r>
              <w:rPr>
                <w:rFonts w:ascii="Arial" w:hAnsi="Arial" w:cs="Arial"/>
                <w:color w:val="000000"/>
                <w:highlight w:val="yellow"/>
              </w:rPr>
              <w:t>-NR measurement event A2 / Intra-band non-Contiguous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E373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Removing the TC as the scenario "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CA Deconfiguration" is merged to be tested as part of new TC 8.2.4.2.1.2.</w:t>
            </w:r>
          </w:p>
        </w:tc>
      </w:tr>
      <w:tr w:rsidR="00D5275B" w14:paraId="4DC448DA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B7710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836D89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E20F9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8.2.4.4.3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3C220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CA Deconfiguration </w:t>
            </w:r>
            <w:proofErr w:type="gramStart"/>
            <w:r>
              <w:rPr>
                <w:rFonts w:ascii="Arial" w:hAnsi="Arial" w:cs="Arial"/>
                <w:color w:val="000000"/>
                <w:highlight w:val="yellow"/>
              </w:rPr>
              <w:t>/  Intra</w:t>
            </w:r>
            <w:proofErr w:type="gramEnd"/>
            <w:r>
              <w:rPr>
                <w:rFonts w:ascii="Arial" w:hAnsi="Arial" w:cs="Arial"/>
                <w:color w:val="000000"/>
                <w:highlight w:val="yellow"/>
              </w:rPr>
              <w:t>-NR measurement event A2 / Inter-band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71688A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Removing the TC as the scenario "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CA Deconfiguration" is merged to be tested as part of new TC 8.2.4.2.1.3.</w:t>
            </w:r>
          </w:p>
        </w:tc>
      </w:tr>
      <w:tr w:rsidR="00D5275B" w14:paraId="62FB26D1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BC169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43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A7E0C3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66905A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8.2.4.5.1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C9BBE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Intra-NR measurement event A5 / Intra-band 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81E357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the scenario "simultaneous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change" is merged to be tested as part of new TC 8.2.4.2.1.1.</w:t>
            </w:r>
          </w:p>
        </w:tc>
      </w:tr>
      <w:tr w:rsidR="00D5275B" w14:paraId="7F4A3E9B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0D1231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44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7FBBB8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51341F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8.2.4.5.2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95E87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Intra-NR measurement event A5 / Intra-band non-Contiguous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3C5309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the scenario "simultaneous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change" is merged to be tested as part of new TC 8.2.4.2.1.2.</w:t>
            </w:r>
          </w:p>
        </w:tc>
      </w:tr>
      <w:tr w:rsidR="00D5275B" w14:paraId="73C591D4" w14:textId="77777777" w:rsidTr="00D5275B">
        <w:trPr>
          <w:trHeight w:val="7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50C54E" w14:textId="77777777" w:rsidR="00D5275B" w:rsidRDefault="00D5275B">
            <w:pPr>
              <w:jc w:val="center"/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lastRenderedPageBreak/>
              <w:t>45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E2B0F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>38.523-1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B6C39A" w14:textId="77777777" w:rsidR="00D5275B" w:rsidRDefault="00D5275B">
            <w:pPr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  <w:highlight w:val="yellow"/>
              </w:rPr>
              <w:t>8.2.4.5.3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ACD07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NR CA / RRC connection reconfiguration /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 / Success / Intra-NR measurement event A5 / Inter-band CA</w:t>
            </w:r>
          </w:p>
        </w:tc>
        <w:tc>
          <w:tcPr>
            <w:tcW w:w="4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7B9F3AA" w14:textId="77777777" w:rsidR="00D5275B" w:rsidRDefault="00D5275B">
            <w:pPr>
              <w:rPr>
                <w:rFonts w:ascii="Arial" w:hAnsi="Arial" w:cs="Arial"/>
                <w:color w:val="000000"/>
                <w:highlight w:val="yellow"/>
              </w:rPr>
            </w:pPr>
            <w:r>
              <w:rPr>
                <w:rFonts w:ascii="Arial" w:hAnsi="Arial" w:cs="Arial"/>
                <w:color w:val="000000"/>
                <w:highlight w:val="yellow"/>
              </w:rPr>
              <w:t xml:space="preserve">Removing the TC as the scenario "simultaneous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PSCell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and </w:t>
            </w:r>
            <w:proofErr w:type="spellStart"/>
            <w:r>
              <w:rPr>
                <w:rFonts w:ascii="Arial" w:hAnsi="Arial" w:cs="Arial"/>
                <w:color w:val="000000"/>
                <w:highlight w:val="yellow"/>
              </w:rPr>
              <w:t>SCell</w:t>
            </w:r>
            <w:proofErr w:type="spellEnd"/>
            <w:r>
              <w:rPr>
                <w:rFonts w:ascii="Arial" w:hAnsi="Arial" w:cs="Arial"/>
                <w:color w:val="000000"/>
                <w:highlight w:val="yellow"/>
              </w:rPr>
              <w:t xml:space="preserve"> change" is merged to be tested as part of new TC 8.2.4.2.1.3.</w:t>
            </w:r>
          </w:p>
        </w:tc>
      </w:tr>
    </w:tbl>
    <w:p w14:paraId="7D786062" w14:textId="77777777" w:rsidR="00D5275B" w:rsidRDefault="00D5275B" w:rsidP="00D5275B">
      <w:pPr>
        <w:rPr>
          <w:rFonts w:ascii="Arial" w:eastAsiaTheme="minorHAnsi" w:hAnsi="Arial" w:cs="Arial"/>
          <w:lang w:eastAsia="en-US"/>
        </w:rPr>
      </w:pPr>
    </w:p>
    <w:p w14:paraId="6EFC0ACF" w14:textId="77777777" w:rsidR="00D5275B" w:rsidRDefault="00D5275B" w:rsidP="00D07322">
      <w:pPr>
        <w:rPr>
          <w:rFonts w:ascii="Arial" w:hAnsi="Arial" w:cs="Arial"/>
          <w:sz w:val="22"/>
          <w:szCs w:val="22"/>
        </w:rPr>
      </w:pPr>
    </w:p>
    <w:p w14:paraId="5A7C0B28" w14:textId="77777777" w:rsidR="00D5275B" w:rsidRDefault="00D5275B" w:rsidP="00D07322">
      <w:pPr>
        <w:rPr>
          <w:rFonts w:ascii="Arial" w:hAnsi="Arial" w:cs="Arial"/>
          <w:sz w:val="22"/>
          <w:szCs w:val="22"/>
        </w:rPr>
        <w:sectPr w:rsidR="00D5275B" w:rsidSect="00EC130B">
          <w:pgSz w:w="16838" w:h="11906" w:orient="landscape"/>
          <w:pgMar w:top="1134" w:right="1134" w:bottom="1134" w:left="1134" w:header="720" w:footer="720" w:gutter="0"/>
          <w:cols w:space="720"/>
          <w:docGrid w:linePitch="272"/>
        </w:sectPr>
      </w:pPr>
    </w:p>
    <w:p w14:paraId="48E71151" w14:textId="6154B182" w:rsidR="007F56CE" w:rsidRPr="00F2604C" w:rsidRDefault="00F27A20" w:rsidP="003F2E5B">
      <w:pPr>
        <w:pStyle w:val="Heading3"/>
        <w:rPr>
          <w:lang w:val="en-US"/>
        </w:rPr>
      </w:pPr>
      <w:r w:rsidRPr="00F2604C">
        <w:rPr>
          <w:lang w:val="en-US"/>
        </w:rPr>
        <w:lastRenderedPageBreak/>
        <w:t>2.2 ASN.1 U</w:t>
      </w:r>
      <w:r w:rsidR="007F56CE" w:rsidRPr="00F2604C">
        <w:rPr>
          <w:lang w:val="en-US"/>
        </w:rPr>
        <w:t>pdates</w:t>
      </w:r>
    </w:p>
    <w:p w14:paraId="5F79F045" w14:textId="0F437CAB" w:rsidR="00E85202" w:rsidRPr="00E85202" w:rsidRDefault="00E85202" w:rsidP="00E85202">
      <w:pPr>
        <w:rPr>
          <w:rFonts w:ascii="Arial" w:hAnsi="Arial" w:cs="Arial"/>
          <w:sz w:val="22"/>
          <w:szCs w:val="22"/>
          <w:lang w:val="en-US" w:eastAsia="en-US"/>
        </w:rPr>
      </w:pPr>
      <w:r w:rsidRPr="00E85202">
        <w:rPr>
          <w:rFonts w:ascii="Arial" w:hAnsi="Arial" w:cs="Arial"/>
          <w:sz w:val="22"/>
          <w:szCs w:val="22"/>
        </w:rPr>
        <w:t xml:space="preserve">RAN2 </w:t>
      </w:r>
      <w:r w:rsidRPr="00E85202">
        <w:rPr>
          <w:rFonts w:ascii="Arial" w:hAnsi="Arial" w:cs="Arial"/>
          <w:sz w:val="22"/>
          <w:szCs w:val="22"/>
        </w:rPr>
        <w:t>confirmed</w:t>
      </w:r>
      <w:r w:rsidRPr="00E85202">
        <w:rPr>
          <w:rFonts w:ascii="Arial" w:hAnsi="Arial" w:cs="Arial"/>
          <w:sz w:val="22"/>
          <w:szCs w:val="22"/>
        </w:rPr>
        <w:t xml:space="preserve"> the end of the RAN2#101-bis email review. The emails </w:t>
      </w:r>
      <w:r w:rsidR="00686A9C" w:rsidRPr="00E85202">
        <w:rPr>
          <w:rFonts w:ascii="Arial" w:hAnsi="Arial" w:cs="Arial"/>
          <w:sz w:val="22"/>
          <w:szCs w:val="22"/>
        </w:rPr>
        <w:t>include</w:t>
      </w:r>
      <w:r w:rsidRPr="00E85202">
        <w:rPr>
          <w:rFonts w:ascii="Arial" w:hAnsi="Arial" w:cs="Arial"/>
          <w:sz w:val="22"/>
          <w:szCs w:val="22"/>
        </w:rPr>
        <w:t xml:space="preserve"> the final TDOCs for:</w:t>
      </w:r>
    </w:p>
    <w:p w14:paraId="640372E3" w14:textId="77777777" w:rsidR="00E85202" w:rsidRPr="00E85202" w:rsidRDefault="00E85202" w:rsidP="00E85202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E85202">
        <w:rPr>
          <w:rFonts w:ascii="Arial" w:hAnsi="Arial" w:cs="Arial"/>
          <w:sz w:val="22"/>
          <w:szCs w:val="22"/>
        </w:rPr>
        <w:t>R2-1806391                   38.331 EN-DC corrections</w:t>
      </w:r>
    </w:p>
    <w:p w14:paraId="735B56E9" w14:textId="77777777" w:rsidR="00E85202" w:rsidRPr="00E85202" w:rsidRDefault="00E85202" w:rsidP="00E85202">
      <w:pPr>
        <w:numPr>
          <w:ilvl w:val="0"/>
          <w:numId w:val="25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</w:rPr>
      </w:pPr>
      <w:r w:rsidRPr="00E85202">
        <w:rPr>
          <w:rFonts w:ascii="Arial" w:hAnsi="Arial" w:cs="Arial"/>
          <w:sz w:val="22"/>
          <w:szCs w:val="22"/>
        </w:rPr>
        <w:t>R2-1806432                   36.331 EN-DC corrections</w:t>
      </w:r>
    </w:p>
    <w:p w14:paraId="122230CB" w14:textId="77777777" w:rsidR="00E85202" w:rsidRPr="00E85202" w:rsidRDefault="00E85202" w:rsidP="00E85202">
      <w:pPr>
        <w:rPr>
          <w:rFonts w:ascii="Arial" w:eastAsiaTheme="minorHAnsi" w:hAnsi="Arial" w:cs="Arial"/>
          <w:b/>
          <w:bCs/>
          <w:sz w:val="22"/>
          <w:szCs w:val="22"/>
        </w:rPr>
      </w:pPr>
    </w:p>
    <w:p w14:paraId="44B690DF" w14:textId="1F20A02D" w:rsidR="00E85202" w:rsidRPr="00E85202" w:rsidRDefault="00E85202" w:rsidP="00E85202">
      <w:pPr>
        <w:rPr>
          <w:rFonts w:ascii="Arial" w:hAnsi="Arial" w:cs="Arial"/>
          <w:b/>
          <w:bCs/>
          <w:sz w:val="22"/>
          <w:szCs w:val="22"/>
          <w:highlight w:val="yellow"/>
        </w:rPr>
      </w:pPr>
      <w:r>
        <w:rPr>
          <w:rFonts w:ascii="Arial" w:hAnsi="Arial" w:cs="Arial"/>
          <w:b/>
          <w:bCs/>
          <w:sz w:val="22"/>
          <w:szCs w:val="22"/>
          <w:highlight w:val="yellow"/>
        </w:rPr>
        <w:t>PLEASE use the</w:t>
      </w:r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 xml:space="preserve">se RAN2 agreed CRs as base for Your 5GS </w:t>
      </w:r>
      <w:proofErr w:type="spellStart"/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>pCRs</w:t>
      </w:r>
      <w:proofErr w:type="spellEnd"/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 xml:space="preserve">/CRs to RAN5#79. </w:t>
      </w:r>
    </w:p>
    <w:p w14:paraId="2AE08C89" w14:textId="757609DF" w:rsidR="00E85202" w:rsidRPr="00E85202" w:rsidRDefault="00E85202" w:rsidP="00E85202">
      <w:pPr>
        <w:rPr>
          <w:rFonts w:ascii="Arial" w:hAnsi="Arial" w:cs="Arial"/>
          <w:b/>
          <w:bCs/>
          <w:sz w:val="22"/>
          <w:szCs w:val="22"/>
        </w:rPr>
      </w:pPr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>P</w:t>
      </w:r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>lease provide a revised CR</w:t>
      </w:r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 xml:space="preserve"> if above specs were not considered for Prose CR creation</w:t>
      </w:r>
      <w:r w:rsidRPr="00E85202">
        <w:rPr>
          <w:rFonts w:ascii="Arial" w:hAnsi="Arial" w:cs="Arial"/>
          <w:b/>
          <w:bCs/>
          <w:sz w:val="22"/>
          <w:szCs w:val="22"/>
          <w:highlight w:val="yellow"/>
        </w:rPr>
        <w:t xml:space="preserve"> before the start of RAN5#79.</w:t>
      </w:r>
    </w:p>
    <w:p w14:paraId="7F9FA779" w14:textId="77777777" w:rsidR="00D07322" w:rsidRPr="002B0B46" w:rsidRDefault="00D07322" w:rsidP="00092EA3">
      <w:pPr>
        <w:rPr>
          <w:rFonts w:ascii="Arial" w:hAnsi="Arial" w:cs="Arial"/>
          <w:sz w:val="22"/>
          <w:lang w:val="en-US"/>
        </w:rPr>
      </w:pPr>
    </w:p>
    <w:p w14:paraId="157FAE85" w14:textId="35534A6A" w:rsidR="00B83F2E" w:rsidRDefault="007F56CE" w:rsidP="003F2E5B">
      <w:pPr>
        <w:pStyle w:val="Heading3"/>
        <w:rPr>
          <w:lang w:val="en-US"/>
        </w:rPr>
      </w:pPr>
      <w:r>
        <w:rPr>
          <w:lang w:val="en-US"/>
        </w:rPr>
        <w:t xml:space="preserve">2.3 </w:t>
      </w:r>
      <w:r w:rsidR="002B0B46">
        <w:rPr>
          <w:lang w:val="en-US"/>
        </w:rPr>
        <w:t>SCG Failure</w:t>
      </w:r>
      <w:r w:rsidR="00E85202">
        <w:rPr>
          <w:lang w:val="en-US"/>
        </w:rPr>
        <w:t xml:space="preserve"> Message</w:t>
      </w:r>
      <w:r w:rsidR="00686A9C">
        <w:rPr>
          <w:lang w:val="en-US"/>
        </w:rPr>
        <w:t xml:space="preserve"> for case of SCG Reconfiguration Failure</w:t>
      </w:r>
    </w:p>
    <w:p w14:paraId="1E760523" w14:textId="77777777" w:rsidR="008376BB" w:rsidRPr="008376BB" w:rsidRDefault="008376BB" w:rsidP="008376BB">
      <w:pPr>
        <w:pStyle w:val="ListParagraph"/>
        <w:rPr>
          <w:rFonts w:ascii="Arial" w:hAnsi="Arial" w:cs="Arial"/>
          <w:lang w:val="en-US"/>
        </w:rPr>
      </w:pPr>
    </w:p>
    <w:p w14:paraId="2A597BDA" w14:textId="43F4816F" w:rsidR="008376BB" w:rsidRDefault="00E85202" w:rsidP="00686A9C">
      <w:pPr>
        <w:rPr>
          <w:rFonts w:ascii="Arial" w:hAnsi="Arial" w:cs="Arial"/>
          <w:sz w:val="22"/>
          <w:szCs w:val="22"/>
          <w:lang w:val="en-US"/>
        </w:rPr>
      </w:pPr>
      <w:r w:rsidRPr="00686A9C">
        <w:rPr>
          <w:rFonts w:ascii="Arial" w:hAnsi="Arial" w:cs="Arial"/>
          <w:sz w:val="22"/>
          <w:szCs w:val="22"/>
          <w:lang w:val="en-US"/>
        </w:rPr>
        <w:t>T</w:t>
      </w:r>
      <w:r w:rsidR="008376BB" w:rsidRPr="00686A9C">
        <w:rPr>
          <w:rFonts w:ascii="Arial" w:hAnsi="Arial" w:cs="Arial"/>
          <w:sz w:val="22"/>
          <w:szCs w:val="22"/>
          <w:lang w:val="en-US"/>
        </w:rPr>
        <w:t xml:space="preserve">here is a new message, </w:t>
      </w:r>
      <w:proofErr w:type="spellStart"/>
      <w:r w:rsidR="008376BB" w:rsidRPr="00686A9C">
        <w:rPr>
          <w:rFonts w:ascii="Arial" w:hAnsi="Arial" w:cs="Arial"/>
          <w:i/>
          <w:sz w:val="22"/>
          <w:szCs w:val="22"/>
          <w:lang w:val="en-US"/>
        </w:rPr>
        <w:t>SCGFailureInformationNR</w:t>
      </w:r>
      <w:proofErr w:type="spellEnd"/>
      <w:r w:rsidR="008376BB" w:rsidRPr="00686A9C">
        <w:rPr>
          <w:rFonts w:ascii="Arial" w:hAnsi="Arial" w:cs="Arial"/>
          <w:sz w:val="22"/>
          <w:szCs w:val="22"/>
          <w:lang w:val="en-US"/>
        </w:rPr>
        <w:t>, TS 36.331 captures this in a new cl</w:t>
      </w:r>
      <w:r w:rsidR="002B0B46" w:rsidRPr="00686A9C">
        <w:rPr>
          <w:rFonts w:ascii="Arial" w:hAnsi="Arial" w:cs="Arial"/>
          <w:sz w:val="22"/>
          <w:szCs w:val="22"/>
          <w:lang w:val="en-US"/>
        </w:rPr>
        <w:t>ause 5.6.13a and the message</w:t>
      </w:r>
      <w:r w:rsidR="008376BB" w:rsidRPr="00686A9C">
        <w:rPr>
          <w:rFonts w:ascii="Arial" w:hAnsi="Arial" w:cs="Arial"/>
          <w:sz w:val="22"/>
          <w:szCs w:val="22"/>
          <w:lang w:val="en-US"/>
        </w:rPr>
        <w:t xml:space="preserve"> </w:t>
      </w:r>
      <w:r w:rsidR="002B0B46" w:rsidRPr="00686A9C">
        <w:rPr>
          <w:rFonts w:ascii="Arial" w:hAnsi="Arial" w:cs="Arial"/>
          <w:sz w:val="22"/>
          <w:szCs w:val="22"/>
          <w:lang w:val="en-US"/>
        </w:rPr>
        <w:t>is sent</w:t>
      </w:r>
      <w:r w:rsidR="008376BB" w:rsidRPr="00686A9C">
        <w:rPr>
          <w:rFonts w:ascii="Arial" w:hAnsi="Arial" w:cs="Arial"/>
          <w:sz w:val="22"/>
          <w:szCs w:val="22"/>
          <w:lang w:val="en-US"/>
        </w:rPr>
        <w:t xml:space="preserve"> from UE to E-UTRA</w:t>
      </w:r>
      <w:r w:rsidR="002B0B46" w:rsidRPr="00686A9C">
        <w:rPr>
          <w:rFonts w:ascii="Arial" w:hAnsi="Arial" w:cs="Arial"/>
          <w:sz w:val="22"/>
          <w:szCs w:val="22"/>
          <w:lang w:val="en-US"/>
        </w:rPr>
        <w:t xml:space="preserve"> containing the NR failure type</w:t>
      </w:r>
      <w:r w:rsidR="008376BB" w:rsidRPr="00686A9C">
        <w:rPr>
          <w:rFonts w:ascii="Arial" w:hAnsi="Arial" w:cs="Arial"/>
          <w:sz w:val="22"/>
          <w:szCs w:val="22"/>
          <w:lang w:val="en-US"/>
        </w:rPr>
        <w:t>. 5GS RRC WP has already captured the failure related scenarios</w:t>
      </w:r>
      <w:r w:rsidR="00686A9C" w:rsidRPr="00686A9C">
        <w:rPr>
          <w:rFonts w:ascii="Arial" w:hAnsi="Arial" w:cs="Arial"/>
          <w:sz w:val="22"/>
          <w:szCs w:val="22"/>
          <w:lang w:val="en-US"/>
        </w:rPr>
        <w:t xml:space="preserve"> in TC</w:t>
      </w:r>
      <w:r w:rsidR="00D5275B">
        <w:rPr>
          <w:rFonts w:ascii="Arial" w:hAnsi="Arial" w:cs="Arial"/>
          <w:sz w:val="22"/>
          <w:szCs w:val="22"/>
          <w:lang w:val="en-US"/>
        </w:rPr>
        <w:t xml:space="preserve"> 8.2.5.5.1 and TC 8.2.5.6.1</w:t>
      </w:r>
      <w:r w:rsidR="00686A9C">
        <w:rPr>
          <w:rFonts w:ascii="Arial" w:hAnsi="Arial" w:cs="Arial"/>
          <w:sz w:val="22"/>
          <w:szCs w:val="22"/>
          <w:lang w:val="en-US"/>
        </w:rPr>
        <w:t xml:space="preserve"> including cases for </w:t>
      </w:r>
      <w:r w:rsidR="00686A9C" w:rsidRPr="00686A9C">
        <w:rPr>
          <w:rFonts w:ascii="Arial" w:hAnsi="Arial" w:cs="Arial"/>
          <w:i/>
          <w:sz w:val="22"/>
          <w:szCs w:val="22"/>
          <w:lang w:val="en-US"/>
        </w:rPr>
        <w:t>SCG</w:t>
      </w:r>
      <w:r w:rsidR="00686A9C">
        <w:rPr>
          <w:rFonts w:ascii="Arial" w:hAnsi="Arial" w:cs="Arial"/>
          <w:i/>
          <w:sz w:val="22"/>
          <w:szCs w:val="22"/>
          <w:lang w:val="en-US"/>
        </w:rPr>
        <w:t xml:space="preserve"> R</w:t>
      </w:r>
      <w:r w:rsidR="00686A9C" w:rsidRPr="00686A9C">
        <w:rPr>
          <w:rFonts w:ascii="Arial" w:hAnsi="Arial" w:cs="Arial"/>
          <w:i/>
          <w:sz w:val="22"/>
          <w:szCs w:val="22"/>
          <w:lang w:val="en-US"/>
        </w:rPr>
        <w:t>econfig</w:t>
      </w:r>
      <w:r w:rsidR="00686A9C">
        <w:rPr>
          <w:rFonts w:ascii="Arial" w:hAnsi="Arial" w:cs="Arial"/>
          <w:i/>
          <w:sz w:val="22"/>
          <w:szCs w:val="22"/>
          <w:lang w:val="en-US"/>
        </w:rPr>
        <w:t>uration</w:t>
      </w:r>
      <w:r w:rsidR="00686A9C" w:rsidRPr="00686A9C">
        <w:rPr>
          <w:rFonts w:ascii="Arial" w:hAnsi="Arial" w:cs="Arial"/>
          <w:i/>
          <w:sz w:val="22"/>
          <w:szCs w:val="22"/>
          <w:lang w:val="en-US"/>
        </w:rPr>
        <w:t xml:space="preserve"> failure</w:t>
      </w:r>
      <w:r w:rsidR="00686A9C">
        <w:rPr>
          <w:rFonts w:ascii="Arial" w:hAnsi="Arial" w:cs="Arial"/>
          <w:sz w:val="22"/>
          <w:szCs w:val="22"/>
          <w:lang w:val="en-US"/>
        </w:rPr>
        <w:t xml:space="preserve">. However, the test method to cause SCG Reconfiguration Failure need to be agreed on, there are few proposals – </w:t>
      </w:r>
    </w:p>
    <w:p w14:paraId="7A477DC0" w14:textId="5816591D" w:rsidR="00D5275B" w:rsidRPr="00D5275B" w:rsidRDefault="00D5275B" w:rsidP="00D5275B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D5275B">
        <w:rPr>
          <w:rFonts w:ascii="Arial" w:hAnsi="Arial" w:cs="Arial"/>
          <w:b/>
          <w:bCs/>
          <w:sz w:val="22"/>
          <w:szCs w:val="22"/>
        </w:rPr>
        <w:t>Proposal 1</w:t>
      </w:r>
      <w:r w:rsidRPr="00D5275B">
        <w:rPr>
          <w:rFonts w:ascii="Arial" w:hAnsi="Arial" w:cs="Arial"/>
          <w:b/>
          <w:bCs/>
          <w:sz w:val="22"/>
          <w:szCs w:val="22"/>
        </w:rPr>
        <w:t>_SRB3</w:t>
      </w:r>
      <w:r w:rsidRPr="00D5275B">
        <w:rPr>
          <w:rFonts w:ascii="Arial" w:hAnsi="Arial" w:cs="Arial"/>
          <w:b/>
          <w:bCs/>
          <w:sz w:val="22"/>
          <w:szCs w:val="22"/>
        </w:rPr>
        <w:t>:</w:t>
      </w:r>
      <w:r w:rsidRPr="00D5275B">
        <w:rPr>
          <w:rFonts w:ascii="Arial" w:hAnsi="Arial" w:cs="Arial"/>
          <w:sz w:val="22"/>
          <w:szCs w:val="22"/>
        </w:rPr>
        <w:t xml:space="preserve"> Reconfiguration Failure can be triggered when NW tries to change the configured Security Algorithm via SRB3 for SCG DRB but deliberately not include ‘</w:t>
      </w:r>
      <w:proofErr w:type="spellStart"/>
      <w:r w:rsidRPr="00D5275B">
        <w:rPr>
          <w:rFonts w:ascii="Arial" w:hAnsi="Arial" w:cs="Arial"/>
          <w:sz w:val="22"/>
          <w:szCs w:val="22"/>
        </w:rPr>
        <w:t>ReconfigurationWithSync</w:t>
      </w:r>
      <w:proofErr w:type="spellEnd"/>
      <w:r w:rsidRPr="00D5275B">
        <w:rPr>
          <w:rFonts w:ascii="Arial" w:hAnsi="Arial" w:cs="Arial"/>
          <w:sz w:val="22"/>
          <w:szCs w:val="22"/>
        </w:rPr>
        <w:t>’ parameters (HO to the same NR cell).</w:t>
      </w:r>
    </w:p>
    <w:p w14:paraId="4B4EEE62" w14:textId="61B7F25A" w:rsidR="00686A9C" w:rsidRPr="00D5275B" w:rsidRDefault="00686A9C" w:rsidP="00686A9C">
      <w:pPr>
        <w:rPr>
          <w:rFonts w:ascii="Arial" w:hAnsi="Arial" w:cs="Arial"/>
          <w:sz w:val="22"/>
          <w:szCs w:val="22"/>
          <w:lang w:val="en-US"/>
        </w:rPr>
      </w:pPr>
    </w:p>
    <w:p w14:paraId="03D5C6F0" w14:textId="3AE39DE6" w:rsidR="00D5275B" w:rsidRPr="00D5275B" w:rsidRDefault="00D5275B" w:rsidP="00D5275B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D5275B">
        <w:rPr>
          <w:rFonts w:ascii="Arial" w:hAnsi="Arial" w:cs="Arial"/>
          <w:b/>
          <w:bCs/>
          <w:sz w:val="22"/>
          <w:szCs w:val="22"/>
        </w:rPr>
        <w:t>Proposal 2</w:t>
      </w:r>
      <w:r w:rsidRPr="00D5275B">
        <w:rPr>
          <w:rFonts w:ascii="Arial" w:hAnsi="Arial" w:cs="Arial"/>
          <w:b/>
          <w:bCs/>
          <w:sz w:val="22"/>
          <w:szCs w:val="22"/>
        </w:rPr>
        <w:t>_SRB1 and 3</w:t>
      </w:r>
      <w:r w:rsidRPr="00D5275B">
        <w:rPr>
          <w:rFonts w:ascii="Arial" w:hAnsi="Arial" w:cs="Arial"/>
          <w:b/>
          <w:bCs/>
          <w:sz w:val="22"/>
          <w:szCs w:val="22"/>
        </w:rPr>
        <w:t>:</w:t>
      </w:r>
      <w:r w:rsidRPr="00D5275B">
        <w:rPr>
          <w:rFonts w:ascii="Arial" w:hAnsi="Arial" w:cs="Arial"/>
          <w:sz w:val="22"/>
          <w:szCs w:val="22"/>
        </w:rPr>
        <w:t xml:space="preserve"> Reconfiguration Failure can be triggered when NW tries to add NR </w:t>
      </w:r>
      <w:proofErr w:type="spellStart"/>
      <w:r w:rsidRPr="00D5275B">
        <w:rPr>
          <w:rFonts w:ascii="Arial" w:hAnsi="Arial" w:cs="Arial"/>
          <w:sz w:val="22"/>
          <w:szCs w:val="22"/>
        </w:rPr>
        <w:t>SCell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via SRB3 but deliberately not include either ‘</w:t>
      </w:r>
      <w:proofErr w:type="spellStart"/>
      <w:r w:rsidRPr="00D5275B">
        <w:rPr>
          <w:rFonts w:ascii="Arial" w:hAnsi="Arial" w:cs="Arial"/>
          <w:sz w:val="22"/>
          <w:szCs w:val="22"/>
        </w:rPr>
        <w:t>PhysCellId</w:t>
      </w:r>
      <w:proofErr w:type="spellEnd"/>
      <w:r w:rsidRPr="00D5275B">
        <w:rPr>
          <w:rFonts w:ascii="Arial" w:hAnsi="Arial" w:cs="Arial"/>
          <w:sz w:val="22"/>
          <w:szCs w:val="22"/>
        </w:rPr>
        <w:t>’ or ‘</w:t>
      </w:r>
      <w:proofErr w:type="spellStart"/>
      <w:r w:rsidRPr="00D5275B">
        <w:rPr>
          <w:rFonts w:ascii="Arial" w:hAnsi="Arial" w:cs="Arial"/>
          <w:sz w:val="22"/>
          <w:szCs w:val="22"/>
        </w:rPr>
        <w:t>FrequencyInfoDL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’ parameters in </w:t>
      </w:r>
      <w:proofErr w:type="spellStart"/>
      <w:r w:rsidRPr="00D5275B">
        <w:rPr>
          <w:rFonts w:ascii="Arial" w:hAnsi="Arial" w:cs="Arial"/>
          <w:sz w:val="22"/>
          <w:szCs w:val="22"/>
        </w:rPr>
        <w:t>ServingCellConfigCommon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IE present in </w:t>
      </w:r>
      <w:proofErr w:type="spellStart"/>
      <w:r w:rsidRPr="00D5275B">
        <w:rPr>
          <w:rFonts w:ascii="Arial" w:hAnsi="Arial" w:cs="Arial"/>
          <w:sz w:val="22"/>
          <w:szCs w:val="22"/>
        </w:rPr>
        <w:t>SCellConfig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IE present in </w:t>
      </w:r>
      <w:proofErr w:type="spellStart"/>
      <w:r w:rsidRPr="00D5275B">
        <w:rPr>
          <w:rFonts w:ascii="Arial" w:hAnsi="Arial" w:cs="Arial"/>
          <w:sz w:val="22"/>
          <w:szCs w:val="22"/>
        </w:rPr>
        <w:t>CellGroupConfig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IE in </w:t>
      </w:r>
      <w:proofErr w:type="spellStart"/>
      <w:r w:rsidRPr="00D5275B">
        <w:rPr>
          <w:rFonts w:ascii="Arial" w:hAnsi="Arial" w:cs="Arial"/>
          <w:sz w:val="22"/>
          <w:szCs w:val="22"/>
        </w:rPr>
        <w:t>RRCReconfiguration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message.</w:t>
      </w:r>
    </w:p>
    <w:p w14:paraId="006824A1" w14:textId="77777777" w:rsidR="00D5275B" w:rsidRPr="00D5275B" w:rsidRDefault="00D5275B" w:rsidP="00D5275B">
      <w:pPr>
        <w:pStyle w:val="ListParagraph"/>
        <w:rPr>
          <w:rFonts w:ascii="Arial" w:hAnsi="Arial" w:cs="Arial"/>
          <w:lang w:val="en-US" w:eastAsia="en-US"/>
        </w:rPr>
      </w:pPr>
    </w:p>
    <w:p w14:paraId="1962DA94" w14:textId="4964466B" w:rsidR="00D5275B" w:rsidRPr="00D5275B" w:rsidRDefault="00D5275B" w:rsidP="00D5275B">
      <w:pPr>
        <w:numPr>
          <w:ilvl w:val="0"/>
          <w:numId w:val="29"/>
        </w:num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22"/>
          <w:szCs w:val="22"/>
          <w:lang w:val="en-US" w:eastAsia="en-US"/>
        </w:rPr>
      </w:pPr>
      <w:r w:rsidRPr="00D5275B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E51209">
        <w:rPr>
          <w:rFonts w:ascii="Arial" w:hAnsi="Arial" w:cs="Arial"/>
          <w:b/>
          <w:bCs/>
          <w:sz w:val="22"/>
          <w:szCs w:val="22"/>
        </w:rPr>
        <w:t>3</w:t>
      </w:r>
      <w:r w:rsidRPr="00D5275B">
        <w:rPr>
          <w:rFonts w:ascii="Arial" w:hAnsi="Arial" w:cs="Arial"/>
          <w:b/>
          <w:bCs/>
          <w:sz w:val="22"/>
          <w:szCs w:val="22"/>
        </w:rPr>
        <w:t>_SRB1</w:t>
      </w:r>
      <w:r w:rsidRPr="00D5275B">
        <w:rPr>
          <w:rFonts w:ascii="Arial" w:hAnsi="Arial" w:cs="Arial"/>
          <w:b/>
          <w:bCs/>
          <w:sz w:val="22"/>
          <w:szCs w:val="22"/>
        </w:rPr>
        <w:t>:</w:t>
      </w:r>
      <w:r w:rsidRPr="00D5275B">
        <w:rPr>
          <w:rFonts w:ascii="Arial" w:hAnsi="Arial" w:cs="Arial"/>
          <w:sz w:val="22"/>
          <w:szCs w:val="22"/>
        </w:rPr>
        <w:t xml:space="preserve"> Reconfiguration Failure can be triggered when NW tries to add an SCG/ Split DRB on </w:t>
      </w:r>
      <w:proofErr w:type="spellStart"/>
      <w:r w:rsidRPr="00D5275B">
        <w:rPr>
          <w:rFonts w:ascii="Arial" w:hAnsi="Arial" w:cs="Arial"/>
          <w:sz w:val="22"/>
          <w:szCs w:val="22"/>
        </w:rPr>
        <w:t>PSCell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 via SRB1 but deliberately not include either ‘</w:t>
      </w:r>
      <w:proofErr w:type="spellStart"/>
      <w:r w:rsidRPr="00D5275B">
        <w:rPr>
          <w:rFonts w:ascii="Arial" w:hAnsi="Arial" w:cs="Arial"/>
          <w:sz w:val="22"/>
          <w:szCs w:val="22"/>
        </w:rPr>
        <w:t>pdcp</w:t>
      </w:r>
      <w:proofErr w:type="spellEnd"/>
      <w:r w:rsidRPr="00D5275B">
        <w:rPr>
          <w:rFonts w:ascii="Arial" w:hAnsi="Arial" w:cs="Arial"/>
          <w:sz w:val="22"/>
          <w:szCs w:val="22"/>
        </w:rPr>
        <w:t>-SN-</w:t>
      </w:r>
      <w:proofErr w:type="spellStart"/>
      <w:r w:rsidRPr="00D5275B">
        <w:rPr>
          <w:rFonts w:ascii="Arial" w:hAnsi="Arial" w:cs="Arial"/>
          <w:sz w:val="22"/>
          <w:szCs w:val="22"/>
        </w:rPr>
        <w:t>SizeUL</w:t>
      </w:r>
      <w:proofErr w:type="spellEnd"/>
      <w:r w:rsidRPr="00D5275B">
        <w:rPr>
          <w:rFonts w:ascii="Arial" w:hAnsi="Arial" w:cs="Arial"/>
          <w:sz w:val="22"/>
          <w:szCs w:val="22"/>
        </w:rPr>
        <w:t>’ or ‘</w:t>
      </w:r>
      <w:proofErr w:type="spellStart"/>
      <w:r w:rsidRPr="00D5275B">
        <w:rPr>
          <w:rFonts w:ascii="Arial" w:hAnsi="Arial" w:cs="Arial"/>
          <w:sz w:val="22"/>
          <w:szCs w:val="22"/>
        </w:rPr>
        <w:t>pdcp</w:t>
      </w:r>
      <w:proofErr w:type="spellEnd"/>
      <w:r w:rsidRPr="00D5275B">
        <w:rPr>
          <w:rFonts w:ascii="Arial" w:hAnsi="Arial" w:cs="Arial"/>
          <w:sz w:val="22"/>
          <w:szCs w:val="22"/>
        </w:rPr>
        <w:t>-SN-</w:t>
      </w:r>
      <w:proofErr w:type="spellStart"/>
      <w:r w:rsidRPr="00D5275B">
        <w:rPr>
          <w:rFonts w:ascii="Arial" w:hAnsi="Arial" w:cs="Arial"/>
          <w:sz w:val="22"/>
          <w:szCs w:val="22"/>
        </w:rPr>
        <w:t>SizeDL</w:t>
      </w:r>
      <w:proofErr w:type="spellEnd"/>
      <w:r w:rsidRPr="00D5275B">
        <w:rPr>
          <w:rFonts w:ascii="Arial" w:hAnsi="Arial" w:cs="Arial"/>
          <w:sz w:val="22"/>
          <w:szCs w:val="22"/>
        </w:rPr>
        <w:t xml:space="preserve">’ (or both) parameters in PDCP-Config IE sent in </w:t>
      </w:r>
      <w:proofErr w:type="spellStart"/>
      <w:r w:rsidRPr="00D5275B">
        <w:rPr>
          <w:rFonts w:ascii="Arial" w:hAnsi="Arial" w:cs="Arial"/>
          <w:sz w:val="22"/>
          <w:szCs w:val="22"/>
        </w:rPr>
        <w:t>RadioBearerConfig</w:t>
      </w:r>
      <w:proofErr w:type="spellEnd"/>
    </w:p>
    <w:p w14:paraId="61CFF50B" w14:textId="4B7831A6" w:rsidR="00686A9C" w:rsidRPr="00D5275B" w:rsidRDefault="00686A9C" w:rsidP="00686A9C">
      <w:pPr>
        <w:rPr>
          <w:rFonts w:ascii="Arial" w:hAnsi="Arial" w:cs="Arial"/>
          <w:sz w:val="22"/>
          <w:szCs w:val="22"/>
          <w:lang w:val="en-US"/>
        </w:rPr>
      </w:pPr>
    </w:p>
    <w:p w14:paraId="5D157F93" w14:textId="21C30EF6" w:rsidR="00686A9C" w:rsidRPr="00D5275B" w:rsidRDefault="00D5275B" w:rsidP="00D5275B">
      <w:pPr>
        <w:pStyle w:val="ListParagraph"/>
        <w:numPr>
          <w:ilvl w:val="0"/>
          <w:numId w:val="29"/>
        </w:numPr>
        <w:rPr>
          <w:rFonts w:ascii="Arial" w:hAnsi="Arial" w:cs="Arial"/>
          <w:lang w:val="en-US"/>
        </w:rPr>
      </w:pPr>
      <w:r w:rsidRPr="00D5275B">
        <w:rPr>
          <w:rFonts w:ascii="Arial" w:hAnsi="Arial" w:cs="Arial"/>
          <w:b/>
          <w:lang w:val="en-US"/>
        </w:rPr>
        <w:t xml:space="preserve">Proposal </w:t>
      </w:r>
      <w:r w:rsidR="00E51209">
        <w:rPr>
          <w:rFonts w:ascii="Arial" w:hAnsi="Arial" w:cs="Arial"/>
          <w:b/>
          <w:lang w:val="en-US"/>
        </w:rPr>
        <w:t>4</w:t>
      </w:r>
      <w:r w:rsidRPr="00D5275B">
        <w:rPr>
          <w:rFonts w:ascii="Arial" w:hAnsi="Arial" w:cs="Arial"/>
          <w:lang w:val="en-US"/>
        </w:rPr>
        <w:t xml:space="preserve"> - </w:t>
      </w:r>
      <w:r w:rsidR="00686A9C" w:rsidRPr="00D5275B">
        <w:rPr>
          <w:rFonts w:ascii="Arial" w:hAnsi="Arial" w:cs="Arial"/>
          <w:lang w:val="en-US"/>
        </w:rPr>
        <w:t>Until we get further clarifications, move th</w:t>
      </w:r>
      <w:r w:rsidRPr="00D5275B">
        <w:rPr>
          <w:rFonts w:ascii="Arial" w:hAnsi="Arial" w:cs="Arial"/>
          <w:lang w:val="en-US"/>
        </w:rPr>
        <w:t>ese TC’s</w:t>
      </w:r>
      <w:r w:rsidR="00686A9C" w:rsidRPr="00D5275B">
        <w:rPr>
          <w:rFonts w:ascii="Arial" w:hAnsi="Arial" w:cs="Arial"/>
          <w:lang w:val="en-US"/>
        </w:rPr>
        <w:t xml:space="preserve"> to EN-DC Phase -2</w:t>
      </w:r>
    </w:p>
    <w:p w14:paraId="4603909D" w14:textId="6D63E6B8" w:rsidR="008376BB" w:rsidRDefault="008376BB" w:rsidP="00D54BCA">
      <w:pPr>
        <w:rPr>
          <w:rFonts w:ascii="Arial" w:hAnsi="Arial" w:cs="Arial"/>
          <w:sz w:val="22"/>
          <w:szCs w:val="22"/>
          <w:lang w:val="en-US"/>
        </w:rPr>
      </w:pPr>
    </w:p>
    <w:p w14:paraId="2C970AF2" w14:textId="77777777" w:rsidR="002B0B46" w:rsidRDefault="002B0B46" w:rsidP="00D54BCA">
      <w:pPr>
        <w:rPr>
          <w:rFonts w:ascii="Arial" w:hAnsi="Arial" w:cs="Arial"/>
          <w:sz w:val="22"/>
          <w:szCs w:val="22"/>
          <w:lang w:val="en-US"/>
        </w:rPr>
      </w:pPr>
    </w:p>
    <w:p w14:paraId="13855E0E" w14:textId="5F6B20DC" w:rsidR="0088023E" w:rsidRDefault="00D54BCA" w:rsidP="0088023E">
      <w:pPr>
        <w:pStyle w:val="Heading2"/>
      </w:pPr>
      <w:r>
        <w:t xml:space="preserve">3.  </w:t>
      </w:r>
      <w:r w:rsidR="002A3EF3">
        <w:t xml:space="preserve"> Proposal</w:t>
      </w:r>
    </w:p>
    <w:p w14:paraId="4B95B119" w14:textId="2461267E" w:rsidR="001F54F0" w:rsidRDefault="00307672" w:rsidP="008376BB">
      <w:pPr>
        <w:spacing w:after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1. To consider </w:t>
      </w:r>
      <w:r w:rsidR="008376BB">
        <w:rPr>
          <w:rFonts w:ascii="Arial" w:hAnsi="Arial" w:cs="Arial"/>
          <w:sz w:val="22"/>
          <w:szCs w:val="22"/>
          <w:lang w:val="en-US"/>
        </w:rPr>
        <w:t xml:space="preserve">above changes in RRC and align WP </w:t>
      </w:r>
      <w:r w:rsidR="00D5275B">
        <w:rPr>
          <w:rFonts w:ascii="Arial" w:hAnsi="Arial" w:cs="Arial"/>
          <w:sz w:val="22"/>
          <w:szCs w:val="22"/>
          <w:lang w:val="en-US"/>
        </w:rPr>
        <w:t xml:space="preserve">following above </w:t>
      </w:r>
      <w:proofErr w:type="gramStart"/>
      <w:r w:rsidR="00D5275B">
        <w:rPr>
          <w:rFonts w:ascii="Arial" w:hAnsi="Arial" w:cs="Arial"/>
          <w:sz w:val="22"/>
          <w:szCs w:val="22"/>
          <w:lang w:val="en-US"/>
        </w:rPr>
        <w:t>guidance.</w:t>
      </w:r>
      <w:r w:rsidR="008376BB">
        <w:rPr>
          <w:rFonts w:ascii="Arial" w:hAnsi="Arial" w:cs="Arial"/>
          <w:sz w:val="22"/>
          <w:szCs w:val="22"/>
          <w:lang w:val="en-US"/>
        </w:rPr>
        <w:t>.</w:t>
      </w:r>
      <w:proofErr w:type="gramEnd"/>
    </w:p>
    <w:p w14:paraId="0CCA08B6" w14:textId="7659F55D" w:rsidR="002A3EF3" w:rsidRDefault="002A3EF3" w:rsidP="008376BB">
      <w:pPr>
        <w:spacing w:after="0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2. CR Authors to apply updated </w:t>
      </w:r>
      <w:r w:rsidR="00D5275B">
        <w:rPr>
          <w:rFonts w:ascii="Arial" w:hAnsi="Arial" w:cs="Arial"/>
          <w:sz w:val="22"/>
          <w:szCs w:val="22"/>
          <w:lang w:val="en-US"/>
        </w:rPr>
        <w:t xml:space="preserve">Conformance requirement changes and ASN.1 from </w:t>
      </w:r>
      <w:r>
        <w:rPr>
          <w:rFonts w:ascii="Arial" w:hAnsi="Arial" w:cs="Arial"/>
          <w:sz w:val="22"/>
          <w:szCs w:val="22"/>
          <w:lang w:val="en-US"/>
        </w:rPr>
        <w:t xml:space="preserve">RAN2 specs and mention it accordingly in </w:t>
      </w:r>
      <w:proofErr w:type="spellStart"/>
      <w:r>
        <w:rPr>
          <w:rFonts w:ascii="Arial" w:hAnsi="Arial" w:cs="Arial"/>
          <w:sz w:val="22"/>
          <w:szCs w:val="22"/>
          <w:lang w:val="en-US"/>
        </w:rPr>
        <w:t>pCR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. </w:t>
      </w:r>
    </w:p>
    <w:p w14:paraId="159EA429" w14:textId="42A841E2" w:rsidR="00D5275B" w:rsidRDefault="00D5275B" w:rsidP="00D5275B">
      <w:pPr>
        <w:pStyle w:val="Heading2"/>
      </w:pPr>
      <w:r>
        <w:t>4</w:t>
      </w:r>
      <w:r>
        <w:t xml:space="preserve">.  </w:t>
      </w:r>
      <w:r>
        <w:t xml:space="preserve"> Way Forward</w:t>
      </w:r>
    </w:p>
    <w:p w14:paraId="7426F555" w14:textId="77777777" w:rsidR="00D5275B" w:rsidRDefault="00D5275B" w:rsidP="008376BB">
      <w:pPr>
        <w:spacing w:after="0"/>
        <w:rPr>
          <w:rFonts w:ascii="Arial" w:hAnsi="Arial" w:cs="Arial"/>
          <w:sz w:val="22"/>
          <w:szCs w:val="22"/>
          <w:lang w:val="en-US"/>
        </w:rPr>
      </w:pPr>
      <w:bookmarkStart w:id="0" w:name="_GoBack"/>
      <w:bookmarkEnd w:id="0"/>
    </w:p>
    <w:p w14:paraId="486AB08D" w14:textId="142F8339" w:rsidR="00D5275B" w:rsidRPr="004F4099" w:rsidRDefault="00D5275B" w:rsidP="008376BB">
      <w:pPr>
        <w:spacing w:after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en-US"/>
        </w:rPr>
        <w:t>1. For SCG Reconfiguration failure, agree on one of above proposal</w:t>
      </w:r>
    </w:p>
    <w:p w14:paraId="103B9E3E" w14:textId="6C8AF9F2" w:rsidR="001F54F0" w:rsidRPr="00D74589" w:rsidRDefault="001F54F0" w:rsidP="00D74589"/>
    <w:p w14:paraId="4EB303DF" w14:textId="77777777" w:rsidR="00994A5F" w:rsidRDefault="00994A5F" w:rsidP="00994A5F">
      <w:pPr>
        <w:pStyle w:val="Heading2"/>
      </w:pPr>
      <w:r>
        <w:t>4.</w:t>
      </w:r>
      <w:r>
        <w:tab/>
        <w:t>References</w:t>
      </w:r>
    </w:p>
    <w:p w14:paraId="511B1A64" w14:textId="1CB65859" w:rsidR="007F56CE" w:rsidRPr="007F56CE" w:rsidRDefault="007F56CE" w:rsidP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t xml:space="preserve">[1] R5-174497 MR-DC Impact on RAN Protocol Tests for 5G NR </w:t>
      </w:r>
    </w:p>
    <w:p w14:paraId="5ED934C2" w14:textId="3DC71C09" w:rsidR="00637A31" w:rsidRDefault="007F56CE">
      <w:pPr>
        <w:rPr>
          <w:rFonts w:ascii="Arial" w:hAnsi="Arial" w:cs="Arial"/>
        </w:rPr>
      </w:pPr>
      <w:r w:rsidRPr="007F56CE">
        <w:rPr>
          <w:rFonts w:ascii="Arial" w:hAnsi="Arial" w:cs="Arial"/>
        </w:rPr>
        <w:lastRenderedPageBreak/>
        <w:t>[</w:t>
      </w:r>
      <w:r>
        <w:rPr>
          <w:rFonts w:ascii="Arial" w:hAnsi="Arial" w:cs="Arial"/>
        </w:rPr>
        <w:t>2</w:t>
      </w:r>
      <w:r w:rsidRPr="007F56CE">
        <w:rPr>
          <w:rFonts w:ascii="Arial" w:hAnsi="Arial" w:cs="Arial"/>
        </w:rPr>
        <w:t>] R5-176383 – 5GS RRC Scoping updates and challenges</w:t>
      </w:r>
    </w:p>
    <w:p w14:paraId="1A8B6807" w14:textId="770F533A" w:rsidR="00686A9C" w:rsidRPr="007F56CE" w:rsidRDefault="00686A9C">
      <w:pPr>
        <w:rPr>
          <w:rFonts w:ascii="Arial" w:hAnsi="Arial" w:cs="Arial"/>
        </w:rPr>
      </w:pPr>
      <w:r>
        <w:rPr>
          <w:rFonts w:ascii="Arial" w:hAnsi="Arial" w:cs="Arial"/>
        </w:rPr>
        <w:t>[3] R5-</w:t>
      </w:r>
      <w:proofErr w:type="gramStart"/>
      <w:r>
        <w:rPr>
          <w:rFonts w:ascii="Arial" w:hAnsi="Arial" w:cs="Arial"/>
        </w:rPr>
        <w:t>181165  -</w:t>
      </w:r>
      <w:proofErr w:type="gramEnd"/>
      <w:r>
        <w:rPr>
          <w:rFonts w:ascii="Arial" w:hAnsi="Arial" w:cs="Arial"/>
        </w:rPr>
        <w:t xml:space="preserve"> 5GS RRC Updates</w:t>
      </w:r>
    </w:p>
    <w:sectPr w:rsidR="00686A9C" w:rsidRPr="007F56CE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87042"/>
    <w:multiLevelType w:val="hybridMultilevel"/>
    <w:tmpl w:val="ECC83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927AE"/>
    <w:multiLevelType w:val="hybridMultilevel"/>
    <w:tmpl w:val="3C04AE8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871791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D228A"/>
    <w:multiLevelType w:val="hybridMultilevel"/>
    <w:tmpl w:val="93A6C8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43963"/>
    <w:multiLevelType w:val="multilevel"/>
    <w:tmpl w:val="D95C3A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54D2CD3"/>
    <w:multiLevelType w:val="hybridMultilevel"/>
    <w:tmpl w:val="8AD82B40"/>
    <w:lvl w:ilvl="0" w:tplc="8F7AC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411CC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45AC71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2C2870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7E34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CEA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B3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18E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08EF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676483B"/>
    <w:multiLevelType w:val="hybridMultilevel"/>
    <w:tmpl w:val="BC083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480187"/>
    <w:multiLevelType w:val="hybridMultilevel"/>
    <w:tmpl w:val="22B4BA48"/>
    <w:lvl w:ilvl="0" w:tplc="CDEED8A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3923A9"/>
    <w:multiLevelType w:val="hybridMultilevel"/>
    <w:tmpl w:val="D044556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2720D"/>
    <w:multiLevelType w:val="hybridMultilevel"/>
    <w:tmpl w:val="68CE0A62"/>
    <w:lvl w:ilvl="0" w:tplc="8AFC6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EE8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2AABB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3ABF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F6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6A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220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5AE9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300F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ABE7051"/>
    <w:multiLevelType w:val="hybridMultilevel"/>
    <w:tmpl w:val="466ADD34"/>
    <w:lvl w:ilvl="0" w:tplc="CCBCF0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61D62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4C473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7817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E0FB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C09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FA6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3CED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36A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74211F"/>
    <w:multiLevelType w:val="hybridMultilevel"/>
    <w:tmpl w:val="6DE8C3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FB558D"/>
    <w:multiLevelType w:val="hybridMultilevel"/>
    <w:tmpl w:val="8DAA48B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E71817"/>
    <w:multiLevelType w:val="hybridMultilevel"/>
    <w:tmpl w:val="CCD244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72EE1"/>
    <w:multiLevelType w:val="hybridMultilevel"/>
    <w:tmpl w:val="3144603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0C4084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9431F2"/>
    <w:multiLevelType w:val="hybridMultilevel"/>
    <w:tmpl w:val="B0042AB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EC5AF4"/>
    <w:multiLevelType w:val="hybridMultilevel"/>
    <w:tmpl w:val="314699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3A318B"/>
    <w:multiLevelType w:val="hybridMultilevel"/>
    <w:tmpl w:val="ADFAFAF4"/>
    <w:lvl w:ilvl="0" w:tplc="04090011">
      <w:start w:val="1"/>
      <w:numFmt w:val="decimal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212A22"/>
    <w:multiLevelType w:val="hybridMultilevel"/>
    <w:tmpl w:val="1CC64A5A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281E6A"/>
    <w:multiLevelType w:val="hybridMultilevel"/>
    <w:tmpl w:val="08B0A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BC38B3"/>
    <w:multiLevelType w:val="hybridMultilevel"/>
    <w:tmpl w:val="F93AAF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9116BF"/>
    <w:multiLevelType w:val="hybridMultilevel"/>
    <w:tmpl w:val="7A3A83B4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22340F"/>
    <w:multiLevelType w:val="hybridMultilevel"/>
    <w:tmpl w:val="BB949D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3E629C"/>
    <w:multiLevelType w:val="hybridMultilevel"/>
    <w:tmpl w:val="A3463E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944BEC"/>
    <w:multiLevelType w:val="hybridMultilevel"/>
    <w:tmpl w:val="4D341E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57076A"/>
    <w:multiLevelType w:val="hybridMultilevel"/>
    <w:tmpl w:val="55BA4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544C73"/>
    <w:multiLevelType w:val="hybridMultilevel"/>
    <w:tmpl w:val="BE1CAE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C1923C9"/>
    <w:multiLevelType w:val="hybridMultilevel"/>
    <w:tmpl w:val="958ED4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4"/>
  </w:num>
  <w:num w:numId="4">
    <w:abstractNumId w:val="20"/>
  </w:num>
  <w:num w:numId="5">
    <w:abstractNumId w:val="19"/>
  </w:num>
  <w:num w:numId="6">
    <w:abstractNumId w:val="24"/>
  </w:num>
  <w:num w:numId="7">
    <w:abstractNumId w:val="6"/>
  </w:num>
  <w:num w:numId="8">
    <w:abstractNumId w:val="26"/>
  </w:num>
  <w:num w:numId="9">
    <w:abstractNumId w:val="23"/>
  </w:num>
  <w:num w:numId="10">
    <w:abstractNumId w:val="17"/>
  </w:num>
  <w:num w:numId="11">
    <w:abstractNumId w:val="3"/>
  </w:num>
  <w:num w:numId="12">
    <w:abstractNumId w:val="21"/>
  </w:num>
  <w:num w:numId="13">
    <w:abstractNumId w:val="13"/>
  </w:num>
  <w:num w:numId="14">
    <w:abstractNumId w:val="18"/>
  </w:num>
  <w:num w:numId="15">
    <w:abstractNumId w:val="15"/>
  </w:num>
  <w:num w:numId="16">
    <w:abstractNumId w:val="28"/>
  </w:num>
  <w:num w:numId="17">
    <w:abstractNumId w:val="10"/>
  </w:num>
  <w:num w:numId="18">
    <w:abstractNumId w:val="5"/>
  </w:num>
  <w:num w:numId="19">
    <w:abstractNumId w:val="9"/>
  </w:num>
  <w:num w:numId="20">
    <w:abstractNumId w:val="27"/>
  </w:num>
  <w:num w:numId="21">
    <w:abstractNumId w:val="0"/>
  </w:num>
  <w:num w:numId="22">
    <w:abstractNumId w:val="14"/>
  </w:num>
  <w:num w:numId="23">
    <w:abstractNumId w:val="16"/>
  </w:num>
  <w:num w:numId="24">
    <w:abstractNumId w:val="25"/>
  </w:num>
  <w:num w:numId="25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23E"/>
    <w:rsid w:val="00040BFB"/>
    <w:rsid w:val="00047EC9"/>
    <w:rsid w:val="00060B2E"/>
    <w:rsid w:val="0006192B"/>
    <w:rsid w:val="00062BDE"/>
    <w:rsid w:val="00063DAE"/>
    <w:rsid w:val="0007199E"/>
    <w:rsid w:val="00092EA3"/>
    <w:rsid w:val="00155CB9"/>
    <w:rsid w:val="001725D5"/>
    <w:rsid w:val="00177F90"/>
    <w:rsid w:val="0019731E"/>
    <w:rsid w:val="001B11E5"/>
    <w:rsid w:val="001B4664"/>
    <w:rsid w:val="001F54F0"/>
    <w:rsid w:val="002220BE"/>
    <w:rsid w:val="0023332B"/>
    <w:rsid w:val="002376C7"/>
    <w:rsid w:val="002426C9"/>
    <w:rsid w:val="00245B09"/>
    <w:rsid w:val="00257464"/>
    <w:rsid w:val="00260257"/>
    <w:rsid w:val="002703E6"/>
    <w:rsid w:val="002A3EF3"/>
    <w:rsid w:val="002B0B46"/>
    <w:rsid w:val="002E78ED"/>
    <w:rsid w:val="00306118"/>
    <w:rsid w:val="00307672"/>
    <w:rsid w:val="00307C79"/>
    <w:rsid w:val="0031227B"/>
    <w:rsid w:val="0033176D"/>
    <w:rsid w:val="0034729E"/>
    <w:rsid w:val="003618EF"/>
    <w:rsid w:val="00366FF0"/>
    <w:rsid w:val="003A0779"/>
    <w:rsid w:val="003A4A20"/>
    <w:rsid w:val="003D3D9B"/>
    <w:rsid w:val="003E1979"/>
    <w:rsid w:val="003F2E5B"/>
    <w:rsid w:val="00400EC9"/>
    <w:rsid w:val="004175FD"/>
    <w:rsid w:val="00417A23"/>
    <w:rsid w:val="00491850"/>
    <w:rsid w:val="004A36AA"/>
    <w:rsid w:val="004C3321"/>
    <w:rsid w:val="004E0C1C"/>
    <w:rsid w:val="004F229E"/>
    <w:rsid w:val="004F4099"/>
    <w:rsid w:val="00502D3D"/>
    <w:rsid w:val="00507322"/>
    <w:rsid w:val="0051012B"/>
    <w:rsid w:val="00535E05"/>
    <w:rsid w:val="005516C6"/>
    <w:rsid w:val="005649EB"/>
    <w:rsid w:val="005715EF"/>
    <w:rsid w:val="005938A0"/>
    <w:rsid w:val="005B0775"/>
    <w:rsid w:val="00626FF2"/>
    <w:rsid w:val="00632A28"/>
    <w:rsid w:val="0063561D"/>
    <w:rsid w:val="00637A31"/>
    <w:rsid w:val="00661DA0"/>
    <w:rsid w:val="00667FDD"/>
    <w:rsid w:val="00676011"/>
    <w:rsid w:val="00686A9C"/>
    <w:rsid w:val="006936CF"/>
    <w:rsid w:val="006A77B8"/>
    <w:rsid w:val="006D4FDD"/>
    <w:rsid w:val="006F1730"/>
    <w:rsid w:val="007124D5"/>
    <w:rsid w:val="007217E4"/>
    <w:rsid w:val="0074558D"/>
    <w:rsid w:val="007564CE"/>
    <w:rsid w:val="00763911"/>
    <w:rsid w:val="00764F02"/>
    <w:rsid w:val="007A4A97"/>
    <w:rsid w:val="007C3D9D"/>
    <w:rsid w:val="007D2267"/>
    <w:rsid w:val="007D61B6"/>
    <w:rsid w:val="007E4479"/>
    <w:rsid w:val="007F56CE"/>
    <w:rsid w:val="008376BB"/>
    <w:rsid w:val="008736B4"/>
    <w:rsid w:val="0088023E"/>
    <w:rsid w:val="008C30F0"/>
    <w:rsid w:val="008E633B"/>
    <w:rsid w:val="008F088F"/>
    <w:rsid w:val="00903147"/>
    <w:rsid w:val="00903B43"/>
    <w:rsid w:val="00905CBB"/>
    <w:rsid w:val="009104C7"/>
    <w:rsid w:val="009163EB"/>
    <w:rsid w:val="00934606"/>
    <w:rsid w:val="00954BA6"/>
    <w:rsid w:val="00970836"/>
    <w:rsid w:val="009744E7"/>
    <w:rsid w:val="00994A5F"/>
    <w:rsid w:val="009B728C"/>
    <w:rsid w:val="009F1803"/>
    <w:rsid w:val="009F7DC0"/>
    <w:rsid w:val="00A2025A"/>
    <w:rsid w:val="00A346B6"/>
    <w:rsid w:val="00A4347C"/>
    <w:rsid w:val="00A47D79"/>
    <w:rsid w:val="00A648ED"/>
    <w:rsid w:val="00A7425E"/>
    <w:rsid w:val="00A75683"/>
    <w:rsid w:val="00A97825"/>
    <w:rsid w:val="00AB5E60"/>
    <w:rsid w:val="00AD3C9E"/>
    <w:rsid w:val="00AE1133"/>
    <w:rsid w:val="00AF0A04"/>
    <w:rsid w:val="00B0786B"/>
    <w:rsid w:val="00B15C5A"/>
    <w:rsid w:val="00B50977"/>
    <w:rsid w:val="00B71F07"/>
    <w:rsid w:val="00B74DB6"/>
    <w:rsid w:val="00B83F2E"/>
    <w:rsid w:val="00BE4293"/>
    <w:rsid w:val="00C115DC"/>
    <w:rsid w:val="00C11D0C"/>
    <w:rsid w:val="00C12695"/>
    <w:rsid w:val="00C22147"/>
    <w:rsid w:val="00C23F39"/>
    <w:rsid w:val="00C419B6"/>
    <w:rsid w:val="00C76259"/>
    <w:rsid w:val="00C8361D"/>
    <w:rsid w:val="00C836DB"/>
    <w:rsid w:val="00CA1F02"/>
    <w:rsid w:val="00D03928"/>
    <w:rsid w:val="00D07322"/>
    <w:rsid w:val="00D23732"/>
    <w:rsid w:val="00D253C8"/>
    <w:rsid w:val="00D34706"/>
    <w:rsid w:val="00D35149"/>
    <w:rsid w:val="00D43382"/>
    <w:rsid w:val="00D5275B"/>
    <w:rsid w:val="00D54BCA"/>
    <w:rsid w:val="00D74589"/>
    <w:rsid w:val="00D80F2E"/>
    <w:rsid w:val="00D85B67"/>
    <w:rsid w:val="00D9113A"/>
    <w:rsid w:val="00DA37C1"/>
    <w:rsid w:val="00DB4730"/>
    <w:rsid w:val="00DC71F7"/>
    <w:rsid w:val="00DD216C"/>
    <w:rsid w:val="00DF1007"/>
    <w:rsid w:val="00E22540"/>
    <w:rsid w:val="00E34408"/>
    <w:rsid w:val="00E51209"/>
    <w:rsid w:val="00E7322F"/>
    <w:rsid w:val="00E85202"/>
    <w:rsid w:val="00E942F2"/>
    <w:rsid w:val="00EC130B"/>
    <w:rsid w:val="00EF1CBA"/>
    <w:rsid w:val="00F24102"/>
    <w:rsid w:val="00F2604C"/>
    <w:rsid w:val="00F27A20"/>
    <w:rsid w:val="00F325A3"/>
    <w:rsid w:val="00F516F2"/>
    <w:rsid w:val="00F65AF8"/>
    <w:rsid w:val="00F82382"/>
    <w:rsid w:val="00F86D79"/>
    <w:rsid w:val="00FA4ED2"/>
    <w:rsid w:val="00FA68F4"/>
    <w:rsid w:val="00FD071B"/>
    <w:rsid w:val="00FD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21215"/>
  <w15:chartTrackingRefBased/>
  <w15:docId w15:val="{5E7C835B-B66A-4B19-9E69-3C2EA8B46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023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8023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F516F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basedOn w:val="DefaultParagraphFont"/>
    <w:link w:val="Heading3"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rsid w:val="0088023E"/>
    <w:pPr>
      <w:jc w:val="center"/>
    </w:pPr>
  </w:style>
  <w:style w:type="paragraph" w:customStyle="1" w:styleId="CRCoverPage">
    <w:name w:val="CR Cover Page"/>
    <w:rsid w:val="0088023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"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basedOn w:val="DefaultParagraphFont"/>
    <w:link w:val="Heading1"/>
    <w:uiPriority w:val="9"/>
    <w:rsid w:val="0088023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basedOn w:val="DefaultParagraphFont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rsid w:val="00C1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rsid w:val="00F516F2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basedOn w:val="DefaultParagraphFont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basedOn w:val="Normal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 w:line="240" w:lineRule="auto"/>
      <w:ind w:left="720"/>
    </w:pPr>
    <w:rPr>
      <w:rFonts w:ascii="Times New Roman" w:eastAsia="Times New Roman" w:hAnsi="Times New Roman" w:cs="Times New Roman"/>
      <w:szCs w:val="20"/>
    </w:rPr>
  </w:style>
  <w:style w:type="paragraph" w:styleId="Caption">
    <w:name w:val="caption"/>
    <w:link w:val="CaptionChar"/>
    <w:qFormat/>
    <w:rsid w:val="003618EF"/>
    <w:pPr>
      <w:spacing w:before="120" w:after="120" w:line="240" w:lineRule="auto"/>
      <w:jc w:val="center"/>
    </w:pPr>
    <w:rPr>
      <w:rFonts w:ascii="Arial" w:hAnsi="Arial"/>
      <w:b/>
      <w:bCs/>
      <w:szCs w:val="18"/>
    </w:rPr>
  </w:style>
  <w:style w:type="character" w:customStyle="1" w:styleId="CaptionChar">
    <w:name w:val="Caption Char"/>
    <w:basedOn w:val="DefaultParagraphFont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basedOn w:val="DefaultParagraphFont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rsid w:val="00AB5E60"/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1614</Words>
  <Characters>9201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Yogesh Tugnawat</cp:lastModifiedBy>
  <cp:revision>3</cp:revision>
  <cp:lastPrinted>2017-08-08T00:30:00Z</cp:lastPrinted>
  <dcterms:created xsi:type="dcterms:W3CDTF">2018-03-01T13:02:00Z</dcterms:created>
  <dcterms:modified xsi:type="dcterms:W3CDTF">2018-05-12T00:08:00Z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-618846382</vt:i4>
  </property>
  <property fmtid="{D5CDD505-2E9C-101B-9397-08002B2CF9AE}" pid="3" name="_NewReviewCycle">
    <vt:lpwstr/>
  </property>
  <property fmtid="{D5CDD505-2E9C-101B-9397-08002B2CF9AE}" pid="4" name="_EmailSubject">
    <vt:lpwstr>Draft versions of RRC contributions for RAN5#78 meeting</vt:lpwstr>
  </property>
  <property fmtid="{D5CDD505-2E9C-101B-9397-08002B2CF9AE}" pid="5" name="_AuthorEmail">
    <vt:lpwstr>amithn@qti.qualcomm.com</vt:lpwstr>
  </property>
  <property fmtid="{D5CDD505-2E9C-101B-9397-08002B2CF9AE}" pid="6" name="_AuthorEmailDisplayName">
    <vt:lpwstr>Amith Kumar Nagaraj</vt:lpwstr>
  </property>
  <property fmtid="{D5CDD505-2E9C-101B-9397-08002B2CF9AE}" pid="7" name="_PreviousAdHocReviewCycleID">
    <vt:i4>-1424536049</vt:i4>
  </property>
</Properties>
</file>